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12" w:rsidRDefault="00435ECB" w:rsidP="00435ECB">
      <w:pPr>
        <w:pStyle w:val="Overskrift1"/>
      </w:pPr>
      <w:r>
        <w:t>9.1. Prisberegning - tilleggsstoff</w:t>
      </w:r>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lang w:eastAsia="nb-NO"/>
        </w:rPr>
        <w:t>Når virksomheten introduserer et nytt produkt på markedet, må den ta stilling til hvordan den skal prise sitt produkt. Dette heter å velge prisstrategi.</w:t>
      </w:r>
      <w:r w:rsidRPr="00142FD2">
        <w:rPr>
          <w:rFonts w:ascii="Times New Roman" w:hAnsi="Times New Roman"/>
          <w:sz w:val="24"/>
        </w:rPr>
        <w:t xml:space="preserve"> Prisstrategi går ut på å velge enten høy pris ved introduksjonen som betegnet som «</w:t>
      </w:r>
      <w:r w:rsidRPr="00142FD2">
        <w:rPr>
          <w:rFonts w:ascii="Times New Roman" w:hAnsi="Times New Roman"/>
          <w:i/>
          <w:sz w:val="24"/>
        </w:rPr>
        <w:t>skumme-fløten</w:t>
      </w:r>
      <w:r w:rsidRPr="00142FD2">
        <w:rPr>
          <w:rFonts w:ascii="Times New Roman" w:hAnsi="Times New Roman"/>
          <w:sz w:val="24"/>
        </w:rPr>
        <w:t xml:space="preserve">» strategi, eller lav pris som betegnes om </w:t>
      </w:r>
      <w:r w:rsidRPr="00142FD2">
        <w:rPr>
          <w:rFonts w:ascii="Times New Roman" w:hAnsi="Times New Roman"/>
          <w:i/>
          <w:sz w:val="24"/>
        </w:rPr>
        <w:t>inntrengningsstrategi</w:t>
      </w:r>
      <w:r w:rsidRPr="00142FD2">
        <w:rPr>
          <w:rFonts w:ascii="Times New Roman" w:hAnsi="Times New Roman"/>
          <w:sz w:val="24"/>
        </w:rPr>
        <w:t xml:space="preserve">. </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Når virksomheten skal fastsette salgsprisen, bør den ta hensyn til de tre k-ene: kostander, kunder og konkurrenter.</w:t>
      </w:r>
      <w:r>
        <w:rPr>
          <w:rFonts w:ascii="Times New Roman" w:hAnsi="Times New Roman"/>
          <w:sz w:val="24"/>
        </w:rPr>
        <w:t xml:space="preserve"> </w:t>
      </w:r>
      <w:r w:rsidRPr="00142FD2">
        <w:rPr>
          <w:rFonts w:ascii="Times New Roman" w:hAnsi="Times New Roman"/>
          <w:sz w:val="24"/>
        </w:rPr>
        <w:t xml:space="preserve">Prisen er en av virksomhetens </w:t>
      </w:r>
      <w:r w:rsidRPr="00142FD2">
        <w:rPr>
          <w:rFonts w:ascii="Times New Roman" w:hAnsi="Times New Roman"/>
          <w:i/>
          <w:sz w:val="24"/>
        </w:rPr>
        <w:t>konkurransemidler</w:t>
      </w:r>
      <w:r>
        <w:rPr>
          <w:rFonts w:ascii="Times New Roman" w:hAnsi="Times New Roman"/>
          <w:sz w:val="24"/>
        </w:rPr>
        <w:t>.</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Det er mulig å velge mellom følgende prisberegningsmetoder:</w:t>
      </w:r>
    </w:p>
    <w:p w:rsidR="00435ECB" w:rsidRPr="00142FD2" w:rsidRDefault="00435ECB" w:rsidP="00435ECB">
      <w:pPr>
        <w:numPr>
          <w:ilvl w:val="0"/>
          <w:numId w:val="1"/>
        </w:numPr>
        <w:tabs>
          <w:tab w:val="left" w:pos="357"/>
        </w:tabs>
        <w:spacing w:after="0"/>
        <w:contextualSpacing/>
        <w:rPr>
          <w:rFonts w:ascii="Times New Roman" w:hAnsi="Times New Roman"/>
          <w:sz w:val="24"/>
        </w:rPr>
      </w:pPr>
      <w:r w:rsidRPr="00142FD2">
        <w:rPr>
          <w:rFonts w:ascii="Times New Roman" w:hAnsi="Times New Roman"/>
          <w:sz w:val="24"/>
        </w:rPr>
        <w:t>Markedsbasert prissetting</w:t>
      </w:r>
    </w:p>
    <w:p w:rsidR="00435ECB" w:rsidRPr="00142FD2" w:rsidRDefault="00435ECB" w:rsidP="00435ECB">
      <w:pPr>
        <w:numPr>
          <w:ilvl w:val="0"/>
          <w:numId w:val="1"/>
        </w:numPr>
        <w:tabs>
          <w:tab w:val="left" w:pos="357"/>
        </w:tabs>
        <w:spacing w:after="0"/>
        <w:contextualSpacing/>
        <w:rPr>
          <w:rFonts w:ascii="Times New Roman" w:hAnsi="Times New Roman"/>
          <w:sz w:val="24"/>
        </w:rPr>
      </w:pPr>
      <w:r w:rsidRPr="00142FD2">
        <w:rPr>
          <w:rFonts w:ascii="Times New Roman" w:hAnsi="Times New Roman"/>
          <w:sz w:val="24"/>
        </w:rPr>
        <w:t>Konkurransebasert prissetting</w:t>
      </w:r>
    </w:p>
    <w:p w:rsidR="00435ECB" w:rsidRPr="00142FD2" w:rsidRDefault="00435ECB" w:rsidP="00435ECB">
      <w:pPr>
        <w:numPr>
          <w:ilvl w:val="0"/>
          <w:numId w:val="1"/>
        </w:numPr>
        <w:tabs>
          <w:tab w:val="left" w:pos="357"/>
        </w:tabs>
        <w:spacing w:after="0"/>
        <w:contextualSpacing/>
        <w:rPr>
          <w:rFonts w:ascii="Times New Roman" w:hAnsi="Times New Roman"/>
          <w:sz w:val="24"/>
        </w:rPr>
      </w:pPr>
      <w:r w:rsidRPr="00142FD2">
        <w:rPr>
          <w:rFonts w:ascii="Times New Roman" w:hAnsi="Times New Roman"/>
          <w:sz w:val="24"/>
        </w:rPr>
        <w:t>Psykologisk prissetting</w:t>
      </w:r>
    </w:p>
    <w:p w:rsidR="00435ECB" w:rsidRPr="00142FD2" w:rsidRDefault="00435ECB" w:rsidP="00435ECB">
      <w:pPr>
        <w:numPr>
          <w:ilvl w:val="0"/>
          <w:numId w:val="1"/>
        </w:numPr>
        <w:tabs>
          <w:tab w:val="left" w:pos="357"/>
        </w:tabs>
        <w:spacing w:after="0"/>
        <w:contextualSpacing/>
        <w:rPr>
          <w:rFonts w:ascii="Times New Roman" w:hAnsi="Times New Roman"/>
          <w:sz w:val="24"/>
        </w:rPr>
      </w:pPr>
      <w:proofErr w:type="spellStart"/>
      <w:r w:rsidRPr="00142FD2">
        <w:rPr>
          <w:rFonts w:ascii="Times New Roman" w:hAnsi="Times New Roman"/>
          <w:sz w:val="24"/>
        </w:rPr>
        <w:t>Kostnadsbasert</w:t>
      </w:r>
      <w:proofErr w:type="spellEnd"/>
      <w:r w:rsidRPr="00142FD2">
        <w:rPr>
          <w:rFonts w:ascii="Times New Roman" w:hAnsi="Times New Roman"/>
          <w:sz w:val="24"/>
        </w:rPr>
        <w:t xml:space="preserve"> prissetting </w:t>
      </w:r>
    </w:p>
    <w:p w:rsidR="00435ECB" w:rsidRPr="00142FD2" w:rsidRDefault="00435ECB" w:rsidP="00435ECB">
      <w:pPr>
        <w:numPr>
          <w:ilvl w:val="1"/>
          <w:numId w:val="1"/>
        </w:numPr>
        <w:tabs>
          <w:tab w:val="left" w:pos="357"/>
        </w:tabs>
        <w:spacing w:after="0"/>
        <w:contextualSpacing/>
        <w:rPr>
          <w:rFonts w:ascii="Times New Roman" w:hAnsi="Times New Roman"/>
          <w:sz w:val="24"/>
        </w:rPr>
      </w:pPr>
      <w:r w:rsidRPr="00142FD2">
        <w:rPr>
          <w:rFonts w:ascii="Times New Roman" w:hAnsi="Times New Roman"/>
          <w:sz w:val="24"/>
        </w:rPr>
        <w:t>Påslagsmetoden</w:t>
      </w:r>
    </w:p>
    <w:p w:rsidR="00435ECB" w:rsidRPr="00142FD2" w:rsidRDefault="00435ECB" w:rsidP="00435ECB">
      <w:pPr>
        <w:numPr>
          <w:ilvl w:val="1"/>
          <w:numId w:val="1"/>
        </w:numPr>
        <w:tabs>
          <w:tab w:val="left" w:pos="357"/>
        </w:tabs>
        <w:spacing w:after="0"/>
        <w:contextualSpacing/>
        <w:rPr>
          <w:rFonts w:ascii="Times New Roman" w:hAnsi="Times New Roman"/>
          <w:sz w:val="24"/>
        </w:rPr>
      </w:pPr>
      <w:r w:rsidRPr="00142FD2">
        <w:rPr>
          <w:rFonts w:ascii="Times New Roman" w:hAnsi="Times New Roman"/>
          <w:sz w:val="24"/>
        </w:rPr>
        <w:t xml:space="preserve">Avansemetoden </w:t>
      </w:r>
    </w:p>
    <w:p w:rsidR="00435ECB" w:rsidRPr="00142FD2" w:rsidRDefault="00435ECB" w:rsidP="00435ECB">
      <w:pPr>
        <w:numPr>
          <w:ilvl w:val="1"/>
          <w:numId w:val="1"/>
        </w:numPr>
        <w:tabs>
          <w:tab w:val="left" w:pos="357"/>
        </w:tabs>
        <w:spacing w:after="0"/>
        <w:contextualSpacing/>
        <w:rPr>
          <w:rFonts w:ascii="Times New Roman" w:hAnsi="Times New Roman"/>
          <w:sz w:val="24"/>
        </w:rPr>
      </w:pPr>
      <w:r w:rsidRPr="00142FD2">
        <w:rPr>
          <w:rFonts w:ascii="Times New Roman" w:hAnsi="Times New Roman"/>
          <w:sz w:val="24"/>
        </w:rPr>
        <w:t>Selvkostmetoden</w:t>
      </w:r>
    </w:p>
    <w:p w:rsidR="00435ECB" w:rsidRPr="00142FD2" w:rsidRDefault="00435ECB" w:rsidP="00435ECB">
      <w:pPr>
        <w:numPr>
          <w:ilvl w:val="1"/>
          <w:numId w:val="1"/>
        </w:numPr>
        <w:tabs>
          <w:tab w:val="left" w:pos="357"/>
        </w:tabs>
        <w:spacing w:after="0"/>
        <w:contextualSpacing/>
        <w:rPr>
          <w:rFonts w:ascii="Times New Roman" w:hAnsi="Times New Roman"/>
          <w:sz w:val="24"/>
        </w:rPr>
      </w:pPr>
      <w:r w:rsidRPr="00142FD2">
        <w:rPr>
          <w:rFonts w:ascii="Times New Roman" w:hAnsi="Times New Roman"/>
          <w:sz w:val="24"/>
        </w:rPr>
        <w:t>Bidragsmetoden</w:t>
      </w:r>
    </w:p>
    <w:p w:rsidR="00435ECB" w:rsidRPr="00142FD2" w:rsidRDefault="00435ECB" w:rsidP="00435ECB">
      <w:pPr>
        <w:tabs>
          <w:tab w:val="left" w:pos="357"/>
        </w:tabs>
        <w:spacing w:after="0"/>
        <w:ind w:left="360"/>
        <w:rPr>
          <w:rFonts w:ascii="Times New Roman" w:hAnsi="Times New Roman"/>
          <w:sz w:val="24"/>
        </w:rPr>
      </w:pPr>
    </w:p>
    <w:p w:rsidR="00435ECB" w:rsidRPr="00142FD2" w:rsidRDefault="00435ECB" w:rsidP="00E30EC8">
      <w:pPr>
        <w:pStyle w:val="Overskrift2"/>
      </w:pPr>
      <w:bookmarkStart w:id="0" w:name="_Toc377302770"/>
      <w:bookmarkStart w:id="1" w:name="_Toc379981461"/>
      <w:r w:rsidRPr="00142FD2">
        <w:t>Markedsbasert prissetting</w:t>
      </w:r>
      <w:bookmarkEnd w:id="0"/>
      <w:bookmarkEnd w:id="1"/>
    </w:p>
    <w:p w:rsidR="00435ECB" w:rsidRPr="00142FD2" w:rsidRDefault="00435ECB" w:rsidP="00435ECB">
      <w:pPr>
        <w:tabs>
          <w:tab w:val="left" w:pos="357"/>
        </w:tabs>
        <w:spacing w:after="0"/>
        <w:rPr>
          <w:rFonts w:ascii="Times New Roman" w:hAnsi="Times New Roman"/>
          <w:noProof/>
          <w:sz w:val="24"/>
          <w:lang w:eastAsia="nb-NO"/>
        </w:rPr>
      </w:pPr>
      <w:r>
        <w:rPr>
          <w:rFonts w:ascii="Times New Roman" w:hAnsi="Times New Roman"/>
          <w:sz w:val="24"/>
        </w:rPr>
        <w:t>M</w:t>
      </w:r>
      <w:r w:rsidRPr="00142FD2">
        <w:rPr>
          <w:rFonts w:ascii="Times New Roman" w:hAnsi="Times New Roman"/>
          <w:sz w:val="24"/>
        </w:rPr>
        <w:t xml:space="preserve">arkedet vedsetter alle produkt til en viss verdi i penger. Settes prisen for høyt vil ikke kundene kjøpe produktet. I markedsbasert prissetting setter virksomheten prisen til det beløpet som den tror markedet er villig til å betale for produktet. </w:t>
      </w:r>
    </w:p>
    <w:p w:rsidR="00435ECB" w:rsidRPr="00142FD2" w:rsidRDefault="00435ECB" w:rsidP="00435ECB">
      <w:pPr>
        <w:tabs>
          <w:tab w:val="left" w:pos="357"/>
        </w:tabs>
        <w:spacing w:after="0"/>
        <w:rPr>
          <w:rFonts w:ascii="Times New Roman" w:hAnsi="Times New Roman"/>
          <w:noProof/>
          <w:sz w:val="24"/>
          <w:lang w:eastAsia="nb-NO"/>
        </w:rPr>
      </w:pPr>
    </w:p>
    <w:p w:rsidR="00435ECB" w:rsidRPr="00142FD2" w:rsidRDefault="00435ECB" w:rsidP="00435ECB">
      <w:pPr>
        <w:shd w:val="clear" w:color="auto" w:fill="B6DDE8" w:themeFill="accent5" w:themeFillTint="66"/>
        <w:tabs>
          <w:tab w:val="left" w:pos="357"/>
        </w:tabs>
        <w:spacing w:after="0"/>
        <w:rPr>
          <w:rFonts w:ascii="Times New Roman" w:hAnsi="Times New Roman"/>
          <w:b/>
          <w:sz w:val="24"/>
        </w:rPr>
      </w:pPr>
      <w:r w:rsidRPr="00142FD2">
        <w:rPr>
          <w:rFonts w:ascii="Times New Roman" w:hAnsi="Times New Roman"/>
          <w:b/>
          <w:sz w:val="24"/>
        </w:rPr>
        <w:t xml:space="preserve">Eksempel UB: </w:t>
      </w:r>
    </w:p>
    <w:p w:rsidR="00435ECB" w:rsidRPr="00142FD2" w:rsidRDefault="00435ECB" w:rsidP="00435ECB">
      <w:pPr>
        <w:shd w:val="clear" w:color="auto" w:fill="B6DDE8" w:themeFill="accent5" w:themeFillTint="66"/>
        <w:tabs>
          <w:tab w:val="left" w:pos="357"/>
        </w:tabs>
        <w:spacing w:after="0"/>
        <w:rPr>
          <w:rFonts w:ascii="Times New Roman" w:hAnsi="Times New Roman"/>
          <w:sz w:val="24"/>
        </w:rPr>
      </w:pPr>
      <w:r w:rsidRPr="00142FD2">
        <w:rPr>
          <w:rFonts w:ascii="Times New Roman" w:hAnsi="Times New Roman"/>
          <w:sz w:val="24"/>
        </w:rPr>
        <w:t xml:space="preserve">Green Between UB har foretatt en markedsundersøkelse. De finner ut at markedet betaler ca. kr 15-20 for en eske med </w:t>
      </w:r>
      <w:proofErr w:type="spellStart"/>
      <w:r w:rsidRPr="00142FD2">
        <w:rPr>
          <w:rFonts w:ascii="Times New Roman" w:hAnsi="Times New Roman"/>
          <w:sz w:val="24"/>
        </w:rPr>
        <w:t>mellomleggspapir</w:t>
      </w:r>
      <w:proofErr w:type="spellEnd"/>
      <w:r w:rsidRPr="00142FD2">
        <w:rPr>
          <w:rFonts w:ascii="Times New Roman" w:hAnsi="Times New Roman"/>
          <w:sz w:val="24"/>
        </w:rPr>
        <w:t>. De tror markedet kan være villig til å betale kr 30 for en pakning av 5 plastmellomlegg.</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pStyle w:val="Overskrift2"/>
      </w:pPr>
      <w:bookmarkStart w:id="2" w:name="_Toc377302771"/>
      <w:bookmarkStart w:id="3" w:name="_Toc379981462"/>
      <w:r w:rsidRPr="00142FD2">
        <w:t>Konkurransebasert prissetting</w:t>
      </w:r>
      <w:bookmarkEnd w:id="2"/>
      <w:bookmarkEnd w:id="3"/>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 xml:space="preserve">Virksomheten ser på hvilken pris konkurrentene i markedet tar for sine produkter. Både konkurrerende produkter og substitutter har betydning i denne vurderingen. </w:t>
      </w:r>
      <w:r>
        <w:rPr>
          <w:rFonts w:ascii="Times New Roman" w:hAnsi="Times New Roman"/>
          <w:sz w:val="24"/>
        </w:rPr>
        <w:t xml:space="preserve">Substitutter er når det er alternative produkter som dekker behovet. </w:t>
      </w:r>
      <w:r w:rsidRPr="00142FD2">
        <w:rPr>
          <w:rFonts w:ascii="Times New Roman" w:hAnsi="Times New Roman"/>
          <w:sz w:val="24"/>
        </w:rPr>
        <w:t>Deretter bestemmer virksomheten seg for sin egen pris på omtrent det samme prisnivå. Dette er en «passiv» prissettingsmetode hvor virksomheten hverken vurdere hvor mye de ønsker å tjene eller hvor mye det koster å produsere produktet. Grunnlaget for konkurransebasert prisset</w:t>
      </w:r>
      <w:r>
        <w:rPr>
          <w:rFonts w:ascii="Times New Roman" w:hAnsi="Times New Roman"/>
          <w:sz w:val="24"/>
        </w:rPr>
        <w:t>ting, er at virksomheten mener</w:t>
      </w:r>
      <w:r w:rsidRPr="00142FD2">
        <w:rPr>
          <w:rFonts w:ascii="Times New Roman" w:hAnsi="Times New Roman"/>
          <w:sz w:val="24"/>
        </w:rPr>
        <w:t xml:space="preserve"> de er nødt til å ha omtrent samme pris som konkurrerende produkter, for å få solgt sine egne produkter.</w:t>
      </w:r>
    </w:p>
    <w:p w:rsidR="00435ECB" w:rsidRPr="00142FD2" w:rsidRDefault="00435ECB" w:rsidP="00435ECB">
      <w:pPr>
        <w:pStyle w:val="Overskrift2"/>
      </w:pPr>
      <w:bookmarkStart w:id="4" w:name="_Toc377302772"/>
      <w:bookmarkStart w:id="5" w:name="_Toc379981463"/>
      <w:r w:rsidRPr="00142FD2">
        <w:lastRenderedPageBreak/>
        <w:t>Psykologisk prissetting</w:t>
      </w:r>
      <w:bookmarkEnd w:id="4"/>
      <w:bookmarkEnd w:id="5"/>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 xml:space="preserve">I tillegg til de forskjellige prisberegningsmetodene tar en del virksomheter hensyn til </w:t>
      </w:r>
      <w:r w:rsidRPr="00142FD2">
        <w:rPr>
          <w:rFonts w:ascii="Times New Roman" w:hAnsi="Times New Roman"/>
          <w:i/>
          <w:sz w:val="24"/>
        </w:rPr>
        <w:t>psykologisk prissetting</w:t>
      </w:r>
      <w:r w:rsidRPr="00142FD2">
        <w:rPr>
          <w:rFonts w:ascii="Times New Roman" w:hAnsi="Times New Roman"/>
          <w:sz w:val="24"/>
        </w:rPr>
        <w:t xml:space="preserve">. </w:t>
      </w:r>
      <w:r>
        <w:rPr>
          <w:rFonts w:ascii="Times New Roman" w:hAnsi="Times New Roman"/>
          <w:sz w:val="24"/>
        </w:rPr>
        <w:t>Markedet</w:t>
      </w:r>
      <w:r w:rsidRPr="00142FD2">
        <w:rPr>
          <w:rFonts w:ascii="Times New Roman" w:hAnsi="Times New Roman"/>
          <w:sz w:val="24"/>
        </w:rPr>
        <w:t xml:space="preserve"> har en oppfatning av hvilket prisnivå som er ok. De har også en formening om hvor mye de er villige til å betale for produktet. Dette kalles terskelverdi. Er prisen høyere enn terskelverdien, synes kunden at prisen er for høy. Når vi benytter psykologisk prissetting bestemmer vi oss for en salgspris tett opptil den antatte terskelverdien. Vi runder også av salgsprisen litt, og ofte benyttes xx9 som siste tall. Kr 49 eller kr 49,90 oppfattes som lavere pris enn kr 50. Kr 199,- oppfattes som mye lavere pris enn kr 201, for da må i tillegg kunden bruke mer enn en 200-lapp for å kjøpe produktet.</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shd w:val="clear" w:color="auto" w:fill="B2DD83"/>
        <w:tabs>
          <w:tab w:val="left" w:pos="357"/>
        </w:tabs>
        <w:spacing w:after="0"/>
        <w:rPr>
          <w:rFonts w:ascii="Times New Roman" w:hAnsi="Times New Roman"/>
          <w:sz w:val="24"/>
        </w:rPr>
      </w:pPr>
      <w:r w:rsidRPr="00142FD2">
        <w:rPr>
          <w:rFonts w:ascii="Times New Roman" w:hAnsi="Times New Roman"/>
          <w:sz w:val="24"/>
        </w:rPr>
        <w:t>Eksempel:</w:t>
      </w:r>
    </w:p>
    <w:p w:rsidR="00435ECB" w:rsidRPr="00142FD2" w:rsidRDefault="00435ECB" w:rsidP="00435ECB">
      <w:pPr>
        <w:shd w:val="clear" w:color="auto" w:fill="B2DD83"/>
        <w:tabs>
          <w:tab w:val="left" w:pos="357"/>
        </w:tabs>
        <w:spacing w:after="0"/>
        <w:rPr>
          <w:rFonts w:ascii="Times New Roman" w:hAnsi="Times New Roman"/>
          <w:sz w:val="24"/>
        </w:rPr>
      </w:pPr>
      <w:r w:rsidRPr="00142FD2">
        <w:rPr>
          <w:rFonts w:ascii="Times New Roman" w:hAnsi="Times New Roman"/>
          <w:sz w:val="24"/>
        </w:rPr>
        <w:t>Prisberegningen kommer frem til kr 51,50 for produktet.</w:t>
      </w:r>
    </w:p>
    <w:p w:rsidR="00435ECB" w:rsidRPr="00142FD2" w:rsidRDefault="00435ECB" w:rsidP="00435ECB">
      <w:pPr>
        <w:shd w:val="clear" w:color="auto" w:fill="B2DD83"/>
        <w:tabs>
          <w:tab w:val="left" w:pos="357"/>
        </w:tabs>
        <w:spacing w:after="0"/>
        <w:rPr>
          <w:rFonts w:ascii="Times New Roman" w:hAnsi="Times New Roman"/>
          <w:sz w:val="24"/>
        </w:rPr>
      </w:pPr>
      <w:r w:rsidRPr="00142FD2">
        <w:rPr>
          <w:rFonts w:ascii="Times New Roman" w:hAnsi="Times New Roman"/>
          <w:sz w:val="24"/>
        </w:rPr>
        <w:t>Virksomheten antar at terskelverdien er kr 50 for produktet.</w:t>
      </w:r>
    </w:p>
    <w:p w:rsidR="00435ECB" w:rsidRPr="00142FD2" w:rsidRDefault="00435ECB" w:rsidP="00435ECB">
      <w:pPr>
        <w:shd w:val="clear" w:color="auto" w:fill="B2DD83"/>
        <w:tabs>
          <w:tab w:val="left" w:pos="357"/>
        </w:tabs>
        <w:spacing w:after="0"/>
        <w:rPr>
          <w:rFonts w:ascii="Times New Roman" w:hAnsi="Times New Roman"/>
          <w:sz w:val="24"/>
        </w:rPr>
      </w:pPr>
      <w:r w:rsidRPr="00142FD2">
        <w:rPr>
          <w:rFonts w:ascii="Times New Roman" w:hAnsi="Times New Roman"/>
          <w:sz w:val="24"/>
        </w:rPr>
        <w:t>Virksomheten tar hensyn til psykologisk prissetting og bestemmer seg for salgspris på kr 49,00.</w:t>
      </w:r>
    </w:p>
    <w:p w:rsidR="00435ECB" w:rsidRPr="00142FD2" w:rsidRDefault="00435ECB" w:rsidP="00435ECB">
      <w:pPr>
        <w:pStyle w:val="Overskrift2"/>
      </w:pPr>
      <w:bookmarkStart w:id="6" w:name="_Toc377302773"/>
      <w:bookmarkStart w:id="7" w:name="_Toc379981464"/>
      <w:proofErr w:type="spellStart"/>
      <w:r w:rsidRPr="00142FD2">
        <w:t>Kostnadsbasert</w:t>
      </w:r>
      <w:proofErr w:type="spellEnd"/>
      <w:r w:rsidRPr="00142FD2">
        <w:t xml:space="preserve"> prissetting</w:t>
      </w:r>
      <w:bookmarkEnd w:id="6"/>
      <w:bookmarkEnd w:id="7"/>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Kostnadsbaserte prissettingsmetoder tar utgangspunkt i hva produktet koster. Kostnaden til produktet er:</w:t>
      </w:r>
    </w:p>
    <w:p w:rsidR="00435ECB" w:rsidRPr="00142FD2" w:rsidRDefault="00435ECB" w:rsidP="00435ECB">
      <w:pPr>
        <w:numPr>
          <w:ilvl w:val="0"/>
          <w:numId w:val="2"/>
        </w:numPr>
        <w:tabs>
          <w:tab w:val="left" w:pos="357"/>
        </w:tabs>
        <w:spacing w:after="0"/>
        <w:contextualSpacing/>
        <w:rPr>
          <w:rFonts w:ascii="Times New Roman" w:hAnsi="Times New Roman"/>
          <w:sz w:val="24"/>
        </w:rPr>
      </w:pPr>
      <w:r w:rsidRPr="00142FD2">
        <w:rPr>
          <w:rFonts w:ascii="Times New Roman" w:hAnsi="Times New Roman"/>
          <w:sz w:val="24"/>
        </w:rPr>
        <w:t>Prisen ved import av et produkt for videresalg (handelsvirksomhet)</w:t>
      </w:r>
    </w:p>
    <w:p w:rsidR="00435ECB" w:rsidRPr="00142FD2" w:rsidRDefault="00435ECB" w:rsidP="00435ECB">
      <w:pPr>
        <w:numPr>
          <w:ilvl w:val="0"/>
          <w:numId w:val="2"/>
        </w:numPr>
        <w:tabs>
          <w:tab w:val="left" w:pos="357"/>
        </w:tabs>
        <w:spacing w:after="0"/>
        <w:contextualSpacing/>
        <w:rPr>
          <w:rFonts w:ascii="Times New Roman" w:hAnsi="Times New Roman"/>
          <w:sz w:val="24"/>
        </w:rPr>
      </w:pPr>
      <w:r w:rsidRPr="00142FD2">
        <w:rPr>
          <w:rFonts w:ascii="Times New Roman" w:hAnsi="Times New Roman"/>
          <w:sz w:val="24"/>
        </w:rPr>
        <w:t>Kostnaden ved å lage produktet selv (produksjonsvirksomhet)</w:t>
      </w:r>
    </w:p>
    <w:p w:rsidR="00435ECB" w:rsidRDefault="00435ECB" w:rsidP="00435ECB">
      <w:pPr>
        <w:tabs>
          <w:tab w:val="left" w:pos="357"/>
        </w:tabs>
        <w:spacing w:after="0"/>
        <w:rPr>
          <w:rFonts w:ascii="Times New Roman" w:hAnsi="Times New Roman"/>
          <w:sz w:val="24"/>
        </w:rPr>
      </w:pPr>
      <w:r w:rsidRPr="00142FD2">
        <w:rPr>
          <w:rFonts w:ascii="Times New Roman" w:hAnsi="Times New Roman"/>
          <w:sz w:val="24"/>
        </w:rPr>
        <w:t xml:space="preserve">I alle virksomheter har vi mange forskjellige kostnader. Noen kostnader kan vi knytte direkte til et produkt og disse kaller vi </w:t>
      </w:r>
      <w:r w:rsidRPr="00142FD2">
        <w:rPr>
          <w:rFonts w:ascii="Times New Roman" w:hAnsi="Times New Roman"/>
          <w:i/>
          <w:sz w:val="24"/>
        </w:rPr>
        <w:t>direkte kostnader</w:t>
      </w:r>
      <w:r w:rsidRPr="00142FD2">
        <w:rPr>
          <w:rFonts w:ascii="Times New Roman" w:hAnsi="Times New Roman"/>
          <w:sz w:val="24"/>
        </w:rPr>
        <w:t xml:space="preserve">. </w:t>
      </w:r>
      <w:r>
        <w:rPr>
          <w:rFonts w:ascii="Times New Roman" w:hAnsi="Times New Roman"/>
          <w:sz w:val="24"/>
        </w:rPr>
        <w:t xml:space="preserve"> </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shd w:val="clear" w:color="auto" w:fill="B2DD83"/>
        <w:tabs>
          <w:tab w:val="left" w:pos="357"/>
        </w:tabs>
        <w:spacing w:after="0"/>
        <w:rPr>
          <w:rFonts w:ascii="Times New Roman" w:hAnsi="Times New Roman"/>
          <w:sz w:val="24"/>
        </w:rPr>
      </w:pPr>
      <w:r w:rsidRPr="00142FD2">
        <w:rPr>
          <w:rFonts w:ascii="Times New Roman" w:hAnsi="Times New Roman"/>
          <w:sz w:val="24"/>
        </w:rPr>
        <w:t xml:space="preserve">Eksempler på </w:t>
      </w:r>
      <w:r w:rsidRPr="00E30EC8">
        <w:rPr>
          <w:rFonts w:ascii="Times New Roman" w:hAnsi="Times New Roman"/>
          <w:i/>
          <w:sz w:val="24"/>
        </w:rPr>
        <w:t>direkte kostnader</w:t>
      </w:r>
      <w:r w:rsidRPr="00142FD2">
        <w:rPr>
          <w:rFonts w:ascii="Times New Roman" w:hAnsi="Times New Roman"/>
          <w:sz w:val="24"/>
        </w:rPr>
        <w:t xml:space="preserve">: </w:t>
      </w:r>
    </w:p>
    <w:p w:rsidR="00435ECB" w:rsidRPr="00142FD2" w:rsidRDefault="00435ECB" w:rsidP="00435ECB">
      <w:pPr>
        <w:numPr>
          <w:ilvl w:val="0"/>
          <w:numId w:val="3"/>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 xml:space="preserve">selve produktkostnaden </w:t>
      </w:r>
    </w:p>
    <w:p w:rsidR="00435ECB" w:rsidRPr="00142FD2" w:rsidRDefault="00435ECB" w:rsidP="00435ECB">
      <w:pPr>
        <w:numPr>
          <w:ilvl w:val="0"/>
          <w:numId w:val="3"/>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 xml:space="preserve">materialkostnaden </w:t>
      </w:r>
    </w:p>
    <w:p w:rsidR="00435ECB" w:rsidRPr="00142FD2" w:rsidRDefault="00435ECB" w:rsidP="00435ECB">
      <w:pPr>
        <w:numPr>
          <w:ilvl w:val="0"/>
          <w:numId w:val="3"/>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 xml:space="preserve">lønn for å lage selve produktet </w:t>
      </w:r>
    </w:p>
    <w:p w:rsidR="00435ECB" w:rsidRPr="00142FD2" w:rsidRDefault="00435ECB" w:rsidP="00435ECB">
      <w:pPr>
        <w:numPr>
          <w:ilvl w:val="0"/>
          <w:numId w:val="3"/>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 xml:space="preserve">fraktkostnaden for </w:t>
      </w:r>
      <w:proofErr w:type="gramStart"/>
      <w:r w:rsidRPr="00142FD2">
        <w:rPr>
          <w:rFonts w:ascii="Times New Roman" w:hAnsi="Times New Roman"/>
          <w:sz w:val="24"/>
        </w:rPr>
        <w:t>å</w:t>
      </w:r>
      <w:proofErr w:type="gramEnd"/>
      <w:r w:rsidRPr="00142FD2">
        <w:rPr>
          <w:rFonts w:ascii="Times New Roman" w:hAnsi="Times New Roman"/>
          <w:sz w:val="24"/>
        </w:rPr>
        <w:t xml:space="preserve"> transporter produktet fra produsent til egen bedrift</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 xml:space="preserve">Mange kostnader er for å drifte hele virksomheten og disse kaller vi </w:t>
      </w:r>
      <w:r w:rsidRPr="00142FD2">
        <w:rPr>
          <w:rFonts w:ascii="Times New Roman" w:hAnsi="Times New Roman"/>
          <w:i/>
          <w:sz w:val="24"/>
        </w:rPr>
        <w:t>indirekte kostnader</w:t>
      </w:r>
      <w:r w:rsidRPr="00142FD2">
        <w:rPr>
          <w:rFonts w:ascii="Times New Roman" w:hAnsi="Times New Roman"/>
          <w:sz w:val="24"/>
        </w:rPr>
        <w:t>. Dersom vi slutter med et produkt, så forsvinner ikke automatisk disse kostnadene.</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shd w:val="clear" w:color="auto" w:fill="B2DD83"/>
        <w:tabs>
          <w:tab w:val="left" w:pos="357"/>
        </w:tabs>
        <w:spacing w:after="0"/>
        <w:rPr>
          <w:rFonts w:ascii="Times New Roman" w:hAnsi="Times New Roman"/>
          <w:sz w:val="24"/>
        </w:rPr>
      </w:pPr>
      <w:r w:rsidRPr="00142FD2">
        <w:rPr>
          <w:rFonts w:ascii="Times New Roman" w:hAnsi="Times New Roman"/>
          <w:sz w:val="24"/>
        </w:rPr>
        <w:t xml:space="preserve">Eksempler på </w:t>
      </w:r>
      <w:r w:rsidRPr="00E30EC8">
        <w:rPr>
          <w:rFonts w:ascii="Times New Roman" w:hAnsi="Times New Roman"/>
          <w:i/>
          <w:sz w:val="24"/>
        </w:rPr>
        <w:t>indirekte kostnader</w:t>
      </w:r>
      <w:r w:rsidRPr="00142FD2">
        <w:rPr>
          <w:rFonts w:ascii="Times New Roman" w:hAnsi="Times New Roman"/>
          <w:sz w:val="24"/>
        </w:rPr>
        <w:t xml:space="preserve"> </w:t>
      </w:r>
    </w:p>
    <w:p w:rsidR="00435ECB" w:rsidRPr="00142FD2" w:rsidRDefault="00435ECB" w:rsidP="00435ECB">
      <w:pPr>
        <w:numPr>
          <w:ilvl w:val="0"/>
          <w:numId w:val="4"/>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lønn til vaktmester, kontordame og andre</w:t>
      </w:r>
    </w:p>
    <w:p w:rsidR="00435ECB" w:rsidRPr="00142FD2" w:rsidRDefault="00435ECB" w:rsidP="00435ECB">
      <w:pPr>
        <w:numPr>
          <w:ilvl w:val="0"/>
          <w:numId w:val="4"/>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strøm og varme i lokalene</w:t>
      </w:r>
    </w:p>
    <w:p w:rsidR="00435ECB" w:rsidRPr="00142FD2" w:rsidRDefault="00435ECB" w:rsidP="00435ECB">
      <w:pPr>
        <w:numPr>
          <w:ilvl w:val="0"/>
          <w:numId w:val="4"/>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 xml:space="preserve">husleie for lokalene </w:t>
      </w:r>
    </w:p>
    <w:p w:rsidR="00435ECB" w:rsidRPr="00142FD2" w:rsidRDefault="00435ECB" w:rsidP="00435ECB">
      <w:pPr>
        <w:numPr>
          <w:ilvl w:val="0"/>
          <w:numId w:val="4"/>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 xml:space="preserve">drivstoff til bilene </w:t>
      </w:r>
    </w:p>
    <w:p w:rsidR="00435ECB" w:rsidRPr="00142FD2" w:rsidRDefault="00435ECB" w:rsidP="00435ECB">
      <w:pPr>
        <w:numPr>
          <w:ilvl w:val="0"/>
          <w:numId w:val="4"/>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 xml:space="preserve">datautstyr </w:t>
      </w:r>
    </w:p>
    <w:p w:rsidR="00435ECB" w:rsidRPr="00142FD2" w:rsidRDefault="00435ECB" w:rsidP="00435ECB">
      <w:pPr>
        <w:numPr>
          <w:ilvl w:val="0"/>
          <w:numId w:val="4"/>
        </w:numPr>
        <w:shd w:val="clear" w:color="auto" w:fill="B2DD83"/>
        <w:tabs>
          <w:tab w:val="left" w:pos="357"/>
        </w:tabs>
        <w:spacing w:after="0"/>
        <w:contextualSpacing/>
        <w:rPr>
          <w:rFonts w:ascii="Times New Roman" w:hAnsi="Times New Roman"/>
          <w:sz w:val="24"/>
        </w:rPr>
      </w:pPr>
      <w:r w:rsidRPr="00142FD2">
        <w:rPr>
          <w:rFonts w:ascii="Times New Roman" w:hAnsi="Times New Roman"/>
          <w:sz w:val="24"/>
        </w:rPr>
        <w:t>markedsføringskostnader og mye annet</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lastRenderedPageBreak/>
        <w:t xml:space="preserve">I virksomheter som produserer sine egne produkter, er det enklere å knytte en del kostnader direkte til hvert produkt. </w:t>
      </w:r>
    </w:p>
    <w:p w:rsidR="00435ECB" w:rsidRPr="00142FD2" w:rsidRDefault="00435ECB" w:rsidP="00435ECB">
      <w:pPr>
        <w:tabs>
          <w:tab w:val="left" w:pos="357"/>
        </w:tabs>
        <w:spacing w:after="0"/>
        <w:rPr>
          <w:rFonts w:ascii="Times New Roman" w:hAnsi="Times New Roman"/>
          <w:sz w:val="24"/>
        </w:rPr>
      </w:pPr>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På grunn av alle forhold som direkte og indirekte kostnader, typer virksomheter, og vanskeligheten med å skille kostnadene, har vi forskjellige prisberegningsmodeller.</w:t>
      </w:r>
    </w:p>
    <w:p w:rsidR="00435ECB" w:rsidRPr="00142FD2" w:rsidRDefault="00435ECB" w:rsidP="00435ECB">
      <w:pPr>
        <w:pStyle w:val="Overskrift2"/>
      </w:pPr>
      <w:bookmarkStart w:id="8" w:name="_Toc377302774"/>
      <w:bookmarkStart w:id="9" w:name="_Toc379981465"/>
      <w:r w:rsidRPr="00142FD2">
        <w:t>Påslagsmetoden</w:t>
      </w:r>
      <w:bookmarkEnd w:id="8"/>
      <w:bookmarkEnd w:id="9"/>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Handelsbedrifter benytter ofte påslagsmetoden. Påslagsmetoden tar bare hensyn til den direkte kostanden ved innkjøp at et produkt for videresalg. Denne kostnaden heter innkjøpspris. Vi kaller også denne prisen for inntakskost, siden det er kostanden inn til bedriften.</w:t>
      </w:r>
    </w:p>
    <w:tbl>
      <w:tblPr>
        <w:tblpPr w:leftFromText="141" w:rightFromText="141" w:vertAnchor="text" w:horzAnchor="page" w:tblpX="5931" w:tblpY="478"/>
        <w:tblW w:w="5118" w:type="dxa"/>
        <w:tblCellMar>
          <w:left w:w="70" w:type="dxa"/>
          <w:right w:w="70" w:type="dxa"/>
        </w:tblCellMar>
        <w:tblLook w:val="04A0" w:firstRow="1" w:lastRow="0" w:firstColumn="1" w:lastColumn="0" w:noHBand="0" w:noVBand="1"/>
      </w:tblPr>
      <w:tblGrid>
        <w:gridCol w:w="1716"/>
        <w:gridCol w:w="426"/>
        <w:gridCol w:w="1417"/>
        <w:gridCol w:w="567"/>
        <w:gridCol w:w="992"/>
      </w:tblGrid>
      <w:tr w:rsidR="00435ECB" w:rsidRPr="00142FD2" w:rsidTr="00EC6611">
        <w:trPr>
          <w:trHeight w:val="315"/>
        </w:trPr>
        <w:tc>
          <w:tcPr>
            <w:tcW w:w="1716" w:type="dxa"/>
            <w:shd w:val="clear" w:color="auto" w:fill="B2DD83"/>
            <w:noWrap/>
            <w:vAlign w:val="center"/>
            <w:hideMark/>
          </w:tcPr>
          <w:p w:rsidR="00435ECB" w:rsidRPr="00142FD2" w:rsidRDefault="00435ECB" w:rsidP="00EC6611">
            <w:pPr>
              <w:spacing w:after="0" w:line="240" w:lineRule="auto"/>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Inntakskost</w:t>
            </w:r>
          </w:p>
        </w:tc>
        <w:tc>
          <w:tcPr>
            <w:tcW w:w="426" w:type="dxa"/>
            <w:shd w:val="clear" w:color="auto" w:fill="B2DD83"/>
            <w:noWrap/>
            <w:vAlign w:val="center"/>
            <w:hideMark/>
          </w:tcPr>
          <w:p w:rsidR="00435ECB" w:rsidRPr="00142FD2" w:rsidRDefault="00435ECB" w:rsidP="00EC6611">
            <w:pPr>
              <w:spacing w:after="0" w:line="240" w:lineRule="auto"/>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w:t>
            </w:r>
          </w:p>
        </w:tc>
        <w:tc>
          <w:tcPr>
            <w:tcW w:w="1417" w:type="dxa"/>
            <w:shd w:val="clear" w:color="auto" w:fill="B2DD83"/>
            <w:noWrap/>
            <w:vAlign w:val="center"/>
            <w:hideMark/>
          </w:tcPr>
          <w:p w:rsidR="00435ECB" w:rsidRPr="00142FD2" w:rsidRDefault="00435ECB" w:rsidP="00EC6611">
            <w:pPr>
              <w:spacing w:after="0" w:line="240" w:lineRule="auto"/>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Påslagsfaktor</w:t>
            </w:r>
          </w:p>
        </w:tc>
        <w:tc>
          <w:tcPr>
            <w:tcW w:w="567" w:type="dxa"/>
            <w:shd w:val="clear" w:color="auto" w:fill="B2DD83"/>
            <w:noWrap/>
            <w:vAlign w:val="center"/>
            <w:hideMark/>
          </w:tcPr>
          <w:p w:rsidR="00435ECB" w:rsidRPr="00142FD2" w:rsidRDefault="00435ECB" w:rsidP="00EC6611">
            <w:pPr>
              <w:spacing w:after="0" w:line="240" w:lineRule="auto"/>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w:t>
            </w:r>
          </w:p>
        </w:tc>
        <w:tc>
          <w:tcPr>
            <w:tcW w:w="992" w:type="dxa"/>
            <w:shd w:val="clear" w:color="auto" w:fill="B2DD83"/>
            <w:noWrap/>
            <w:vAlign w:val="center"/>
            <w:hideMark/>
          </w:tcPr>
          <w:p w:rsidR="00435ECB" w:rsidRPr="00142FD2" w:rsidRDefault="00435ECB" w:rsidP="00EC6611">
            <w:pPr>
              <w:spacing w:after="0" w:line="240" w:lineRule="auto"/>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 xml:space="preserve">Salgspris </w:t>
            </w:r>
            <w:proofErr w:type="spellStart"/>
            <w:r w:rsidRPr="00142FD2">
              <w:rPr>
                <w:rFonts w:ascii="Calibri" w:eastAsia="Times New Roman" w:hAnsi="Calibri" w:cs="Times New Roman"/>
                <w:color w:val="000000"/>
                <w:lang w:eastAsia="nb-NO"/>
              </w:rPr>
              <w:t>inkl</w:t>
            </w:r>
            <w:proofErr w:type="spellEnd"/>
            <w:r w:rsidRPr="00142FD2">
              <w:rPr>
                <w:rFonts w:ascii="Calibri" w:eastAsia="Times New Roman" w:hAnsi="Calibri" w:cs="Times New Roman"/>
                <w:color w:val="000000"/>
                <w:lang w:eastAsia="nb-NO"/>
              </w:rPr>
              <w:t xml:space="preserve"> </w:t>
            </w:r>
            <w:proofErr w:type="spellStart"/>
            <w:r w:rsidRPr="00142FD2">
              <w:rPr>
                <w:rFonts w:ascii="Calibri" w:eastAsia="Times New Roman" w:hAnsi="Calibri" w:cs="Times New Roman"/>
                <w:color w:val="000000"/>
                <w:lang w:eastAsia="nb-NO"/>
              </w:rPr>
              <w:t>mva</w:t>
            </w:r>
            <w:proofErr w:type="spellEnd"/>
          </w:p>
        </w:tc>
      </w:tr>
      <w:tr w:rsidR="00435ECB" w:rsidRPr="00142FD2" w:rsidTr="00EC6611">
        <w:trPr>
          <w:trHeight w:val="315"/>
        </w:trPr>
        <w:tc>
          <w:tcPr>
            <w:tcW w:w="1716" w:type="dxa"/>
            <w:shd w:val="clear" w:color="auto" w:fill="B2DD83"/>
            <w:noWrap/>
            <w:vAlign w:val="center"/>
            <w:hideMark/>
          </w:tcPr>
          <w:p w:rsidR="00435ECB" w:rsidRPr="00142FD2" w:rsidRDefault="00435ECB" w:rsidP="00EC6611">
            <w:pPr>
              <w:spacing w:after="0" w:line="240" w:lineRule="auto"/>
              <w:jc w:val="center"/>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kr 150</w:t>
            </w:r>
          </w:p>
        </w:tc>
        <w:tc>
          <w:tcPr>
            <w:tcW w:w="426" w:type="dxa"/>
            <w:shd w:val="clear" w:color="auto" w:fill="B2DD83"/>
            <w:noWrap/>
            <w:vAlign w:val="center"/>
            <w:hideMark/>
          </w:tcPr>
          <w:p w:rsidR="00435ECB" w:rsidRPr="00142FD2" w:rsidRDefault="00435ECB" w:rsidP="00EC6611">
            <w:pPr>
              <w:spacing w:after="0" w:line="240" w:lineRule="auto"/>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w:t>
            </w:r>
          </w:p>
        </w:tc>
        <w:tc>
          <w:tcPr>
            <w:tcW w:w="1417" w:type="dxa"/>
            <w:shd w:val="clear" w:color="auto" w:fill="B2DD83"/>
            <w:noWrap/>
            <w:vAlign w:val="bottom"/>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2</w:t>
            </w:r>
          </w:p>
        </w:tc>
        <w:tc>
          <w:tcPr>
            <w:tcW w:w="567" w:type="dxa"/>
            <w:shd w:val="clear" w:color="auto" w:fill="B2DD83"/>
            <w:noWrap/>
            <w:vAlign w:val="bottom"/>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w:t>
            </w:r>
          </w:p>
        </w:tc>
        <w:tc>
          <w:tcPr>
            <w:tcW w:w="992" w:type="dxa"/>
            <w:tcBorders>
              <w:bottom w:val="single" w:sz="4" w:space="0" w:color="auto"/>
            </w:tcBorders>
            <w:shd w:val="clear" w:color="auto" w:fill="B2DD83"/>
            <w:noWrap/>
            <w:vAlign w:val="bottom"/>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kr 300</w:t>
            </w:r>
          </w:p>
        </w:tc>
      </w:tr>
    </w:tbl>
    <w:p w:rsidR="00435ECB" w:rsidRPr="00142FD2" w:rsidRDefault="00435ECB" w:rsidP="00435ECB">
      <w:pPr>
        <w:tabs>
          <w:tab w:val="left" w:pos="357"/>
        </w:tabs>
        <w:spacing w:after="0"/>
        <w:rPr>
          <w:rFonts w:ascii="Times New Roman" w:hAnsi="Times New Roman"/>
          <w:sz w:val="24"/>
        </w:rPr>
      </w:pPr>
    </w:p>
    <w:p w:rsidR="00435ECB" w:rsidRDefault="00435ECB" w:rsidP="00435ECB">
      <w:pPr>
        <w:tabs>
          <w:tab w:val="left" w:pos="357"/>
        </w:tabs>
        <w:spacing w:after="0"/>
        <w:rPr>
          <w:rFonts w:ascii="Times New Roman" w:hAnsi="Times New Roman"/>
          <w:sz w:val="24"/>
        </w:rPr>
      </w:pPr>
      <w:r w:rsidRPr="00142FD2">
        <w:rPr>
          <w:rFonts w:ascii="Times New Roman" w:hAnsi="Times New Roman"/>
          <w:sz w:val="24"/>
        </w:rPr>
        <w:t xml:space="preserve">Påslagsmetoden benytter et påslag på inntakskosten. Dette er kalt en </w:t>
      </w:r>
      <w:r w:rsidRPr="00142FD2">
        <w:rPr>
          <w:rFonts w:ascii="Times New Roman" w:hAnsi="Times New Roman"/>
          <w:i/>
          <w:sz w:val="24"/>
        </w:rPr>
        <w:t>påslagsfaktor</w:t>
      </w:r>
      <w:r w:rsidRPr="00142FD2">
        <w:rPr>
          <w:rFonts w:ascii="Times New Roman" w:hAnsi="Times New Roman"/>
          <w:sz w:val="24"/>
        </w:rPr>
        <w:t xml:space="preserve">. Det spesielle med påslagsmetoden, er at påslaget også inkluderer merverdiavgiften. Påslagsfaktorer varierer fra virksomhet til virksomhet. Den varierer også veldig mellom de forskjellige bransjene. Hver enkelt virksomhet må vurdere sitt påslag utfra sine erfaringer og situasjon. </w:t>
      </w:r>
    </w:p>
    <w:p w:rsidR="00435ECB" w:rsidRPr="00142FD2" w:rsidRDefault="00435ECB" w:rsidP="00435ECB">
      <w:pPr>
        <w:tabs>
          <w:tab w:val="left" w:pos="357"/>
        </w:tabs>
        <w:spacing w:after="0"/>
        <w:rPr>
          <w:rFonts w:ascii="Times New Roman" w:hAnsi="Times New Roman"/>
          <w:sz w:val="24"/>
        </w:rPr>
      </w:pPr>
    </w:p>
    <w:p w:rsidR="00435ECB" w:rsidRDefault="00435ECB" w:rsidP="00435ECB">
      <w:pPr>
        <w:tabs>
          <w:tab w:val="left" w:pos="357"/>
        </w:tabs>
        <w:spacing w:after="0"/>
        <w:rPr>
          <w:rFonts w:ascii="Times New Roman" w:hAnsi="Times New Roman"/>
          <w:sz w:val="24"/>
        </w:rPr>
      </w:pPr>
    </w:p>
    <w:p w:rsidR="00435ECB" w:rsidRPr="00142FD2" w:rsidRDefault="00435ECB" w:rsidP="00435ECB">
      <w:pPr>
        <w:pStyle w:val="Overskrift2"/>
      </w:pPr>
      <w:r w:rsidRPr="00142FD2">
        <w:t>Avansemetoden</w:t>
      </w:r>
    </w:p>
    <w:p w:rsidR="00435ECB" w:rsidRPr="00142FD2" w:rsidRDefault="00435ECB" w:rsidP="00435ECB">
      <w:pPr>
        <w:tabs>
          <w:tab w:val="left" w:pos="357"/>
        </w:tabs>
        <w:spacing w:after="0"/>
        <w:rPr>
          <w:rFonts w:ascii="Times New Roman" w:hAnsi="Times New Roman"/>
          <w:sz w:val="24"/>
        </w:rPr>
      </w:pPr>
      <w:r w:rsidRPr="00142FD2">
        <w:rPr>
          <w:rFonts w:ascii="Times New Roman" w:hAnsi="Times New Roman"/>
          <w:sz w:val="24"/>
        </w:rPr>
        <w:t>Virksomheten skal dekke alle sine egne kostander og i til</w:t>
      </w:r>
      <w:r>
        <w:rPr>
          <w:rFonts w:ascii="Times New Roman" w:hAnsi="Times New Roman"/>
          <w:sz w:val="24"/>
        </w:rPr>
        <w:t>legg ønsker de å tjene penger. D</w:t>
      </w:r>
      <w:r w:rsidRPr="00142FD2">
        <w:rPr>
          <w:rFonts w:ascii="Times New Roman" w:hAnsi="Times New Roman"/>
          <w:sz w:val="24"/>
        </w:rPr>
        <w:t>e ønsker å gå med overskudd. Den enkleste måten å beregne salgsprisen på er derfor å benytte avansemetoden. I avansemetoden legger virksomheten til et</w:t>
      </w:r>
      <w:proofErr w:type="gramStart"/>
      <w:r w:rsidRPr="00142FD2">
        <w:rPr>
          <w:rFonts w:ascii="Times New Roman" w:hAnsi="Times New Roman"/>
          <w:sz w:val="24"/>
        </w:rPr>
        <w:t xml:space="preserve"> %-påslag</w:t>
      </w:r>
      <w:proofErr w:type="gramEnd"/>
      <w:r w:rsidRPr="00142FD2">
        <w:rPr>
          <w:rFonts w:ascii="Times New Roman" w:hAnsi="Times New Roman"/>
          <w:sz w:val="24"/>
        </w:rPr>
        <w:t xml:space="preserve"> på innkjøpsprisen som skal dekke både kostnader og fortjeneste. Avanse-prosenten er vanligvis et erfaringstall enten fra bransjen eller fra regnskapet fra forrige år i egen virksomhet. I en oppstart</w:t>
      </w:r>
      <w:r>
        <w:rPr>
          <w:rFonts w:ascii="Times New Roman" w:hAnsi="Times New Roman"/>
          <w:sz w:val="24"/>
        </w:rPr>
        <w:t>s</w:t>
      </w:r>
      <w:r w:rsidRPr="00142FD2">
        <w:rPr>
          <w:rFonts w:ascii="Times New Roman" w:hAnsi="Times New Roman"/>
          <w:sz w:val="24"/>
        </w:rPr>
        <w:t>bedrift er det ikke regnskapstall enda, så de må benytte bransjetall eller andre erfaringer.</w:t>
      </w:r>
    </w:p>
    <w:p w:rsidR="00435ECB" w:rsidRPr="00142FD2" w:rsidRDefault="00435ECB" w:rsidP="00435ECB">
      <w:pPr>
        <w:tabs>
          <w:tab w:val="left" w:pos="357"/>
        </w:tabs>
        <w:spacing w:after="0"/>
        <w:rPr>
          <w:rFonts w:ascii="Times New Roman" w:hAnsi="Times New Roman"/>
          <w:sz w:val="24"/>
        </w:rPr>
      </w:pPr>
    </w:p>
    <w:tbl>
      <w:tblPr>
        <w:tblW w:w="8000" w:type="dxa"/>
        <w:tblInd w:w="55" w:type="dxa"/>
        <w:tblBorders>
          <w:top w:val="single" w:sz="4" w:space="0" w:color="auto"/>
          <w:left w:val="single" w:sz="4" w:space="0" w:color="auto"/>
          <w:bottom w:val="single" w:sz="4" w:space="0" w:color="auto"/>
          <w:right w:val="single" w:sz="4" w:space="0" w:color="auto"/>
        </w:tblBorders>
        <w:shd w:val="clear" w:color="auto" w:fill="92D050"/>
        <w:tblCellMar>
          <w:left w:w="70" w:type="dxa"/>
          <w:right w:w="70" w:type="dxa"/>
        </w:tblCellMar>
        <w:tblLook w:val="04A0" w:firstRow="1" w:lastRow="0" w:firstColumn="1" w:lastColumn="0" w:noHBand="0" w:noVBand="1"/>
      </w:tblPr>
      <w:tblGrid>
        <w:gridCol w:w="1340"/>
        <w:gridCol w:w="560"/>
        <w:gridCol w:w="1420"/>
        <w:gridCol w:w="460"/>
        <w:gridCol w:w="1180"/>
        <w:gridCol w:w="660"/>
        <w:gridCol w:w="820"/>
        <w:gridCol w:w="520"/>
        <w:gridCol w:w="1040"/>
      </w:tblGrid>
      <w:tr w:rsidR="00435ECB" w:rsidRPr="00142FD2" w:rsidTr="00EC6611">
        <w:trPr>
          <w:trHeight w:val="780"/>
        </w:trPr>
        <w:tc>
          <w:tcPr>
            <w:tcW w:w="1340" w:type="dxa"/>
            <w:shd w:val="clear" w:color="auto" w:fill="B2DD83"/>
            <w:vAlign w:val="center"/>
            <w:hideMark/>
          </w:tcPr>
          <w:p w:rsidR="00435ECB" w:rsidRPr="00142FD2" w:rsidRDefault="00435ECB" w:rsidP="00EC6611">
            <w:pPr>
              <w:spacing w:after="0" w:line="240" w:lineRule="auto"/>
              <w:jc w:val="center"/>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Inntakskost</w:t>
            </w:r>
          </w:p>
        </w:tc>
        <w:tc>
          <w:tcPr>
            <w:tcW w:w="560" w:type="dxa"/>
            <w:shd w:val="clear" w:color="auto" w:fill="B2DD83"/>
            <w:vAlign w:val="center"/>
            <w:hideMark/>
          </w:tcPr>
          <w:p w:rsidR="00435ECB" w:rsidRPr="00142FD2" w:rsidRDefault="00435ECB" w:rsidP="00EC6611">
            <w:pPr>
              <w:spacing w:after="0" w:line="240" w:lineRule="auto"/>
              <w:jc w:val="center"/>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w:t>
            </w:r>
          </w:p>
        </w:tc>
        <w:tc>
          <w:tcPr>
            <w:tcW w:w="1420" w:type="dxa"/>
            <w:shd w:val="clear" w:color="auto" w:fill="B2DD83"/>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Avanse</w:t>
            </w:r>
          </w:p>
        </w:tc>
        <w:tc>
          <w:tcPr>
            <w:tcW w:w="460" w:type="dxa"/>
            <w:shd w:val="clear" w:color="auto" w:fill="B2DD83"/>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w:t>
            </w:r>
          </w:p>
        </w:tc>
        <w:tc>
          <w:tcPr>
            <w:tcW w:w="1180" w:type="dxa"/>
            <w:shd w:val="clear" w:color="auto" w:fill="B2DD83"/>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 xml:space="preserve">Salgspris uten </w:t>
            </w:r>
            <w:proofErr w:type="spellStart"/>
            <w:r w:rsidRPr="00142FD2">
              <w:rPr>
                <w:rFonts w:ascii="Calibri" w:eastAsia="Times New Roman" w:hAnsi="Calibri" w:cs="Times New Roman"/>
                <w:color w:val="000000"/>
                <w:lang w:eastAsia="nb-NO"/>
              </w:rPr>
              <w:t>mva</w:t>
            </w:r>
            <w:proofErr w:type="spellEnd"/>
          </w:p>
        </w:tc>
        <w:tc>
          <w:tcPr>
            <w:tcW w:w="660" w:type="dxa"/>
            <w:shd w:val="clear" w:color="auto" w:fill="B2DD83"/>
            <w:vAlign w:val="center"/>
            <w:hideMark/>
          </w:tcPr>
          <w:p w:rsidR="00435ECB" w:rsidRPr="00142FD2" w:rsidRDefault="00435ECB" w:rsidP="00EC6611">
            <w:pPr>
              <w:spacing w:after="0" w:line="240" w:lineRule="auto"/>
              <w:jc w:val="center"/>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w:t>
            </w:r>
          </w:p>
        </w:tc>
        <w:tc>
          <w:tcPr>
            <w:tcW w:w="820" w:type="dxa"/>
            <w:shd w:val="clear" w:color="auto" w:fill="B2DD83"/>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roofErr w:type="spellStart"/>
            <w:r w:rsidRPr="00142FD2">
              <w:rPr>
                <w:rFonts w:ascii="Calibri" w:eastAsia="Times New Roman" w:hAnsi="Calibri" w:cs="Times New Roman"/>
                <w:color w:val="000000"/>
                <w:lang w:eastAsia="nb-NO"/>
              </w:rPr>
              <w:t>Mva</w:t>
            </w:r>
            <w:proofErr w:type="spellEnd"/>
          </w:p>
        </w:tc>
        <w:tc>
          <w:tcPr>
            <w:tcW w:w="520" w:type="dxa"/>
            <w:shd w:val="clear" w:color="auto" w:fill="B2DD83"/>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w:t>
            </w:r>
          </w:p>
        </w:tc>
        <w:tc>
          <w:tcPr>
            <w:tcW w:w="1040" w:type="dxa"/>
            <w:tcBorders>
              <w:bottom w:val="nil"/>
            </w:tcBorders>
            <w:shd w:val="clear" w:color="auto" w:fill="B2DD83"/>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 xml:space="preserve">Salgspris </w:t>
            </w:r>
            <w:proofErr w:type="spellStart"/>
            <w:r w:rsidRPr="00142FD2">
              <w:rPr>
                <w:rFonts w:ascii="Calibri" w:eastAsia="Times New Roman" w:hAnsi="Calibri" w:cs="Times New Roman"/>
                <w:color w:val="000000"/>
                <w:lang w:eastAsia="nb-NO"/>
              </w:rPr>
              <w:t>inkl</w:t>
            </w:r>
            <w:proofErr w:type="spellEnd"/>
            <w:r w:rsidRPr="00142FD2">
              <w:rPr>
                <w:rFonts w:ascii="Calibri" w:eastAsia="Times New Roman" w:hAnsi="Calibri" w:cs="Times New Roman"/>
                <w:color w:val="000000"/>
                <w:lang w:eastAsia="nb-NO"/>
              </w:rPr>
              <w:t xml:space="preserve"> </w:t>
            </w:r>
            <w:proofErr w:type="spellStart"/>
            <w:r w:rsidRPr="00142FD2">
              <w:rPr>
                <w:rFonts w:ascii="Calibri" w:eastAsia="Times New Roman" w:hAnsi="Calibri" w:cs="Times New Roman"/>
                <w:color w:val="000000"/>
                <w:lang w:eastAsia="nb-NO"/>
              </w:rPr>
              <w:t>mva</w:t>
            </w:r>
            <w:proofErr w:type="spellEnd"/>
          </w:p>
        </w:tc>
      </w:tr>
      <w:tr w:rsidR="00435ECB" w:rsidRPr="00142FD2" w:rsidTr="00EC6611">
        <w:trPr>
          <w:trHeight w:val="315"/>
        </w:trPr>
        <w:tc>
          <w:tcPr>
            <w:tcW w:w="1340" w:type="dxa"/>
            <w:shd w:val="clear" w:color="auto" w:fill="B2DD83"/>
            <w:noWrap/>
            <w:vAlign w:val="center"/>
            <w:hideMark/>
          </w:tcPr>
          <w:p w:rsidR="00435ECB" w:rsidRPr="00142FD2" w:rsidRDefault="00435ECB" w:rsidP="00EC6611">
            <w:pPr>
              <w:spacing w:after="0" w:line="240" w:lineRule="auto"/>
              <w:jc w:val="center"/>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kr 150</w:t>
            </w:r>
          </w:p>
        </w:tc>
        <w:tc>
          <w:tcPr>
            <w:tcW w:w="560" w:type="dxa"/>
            <w:shd w:val="clear" w:color="auto" w:fill="B2DD83"/>
            <w:noWrap/>
            <w:vAlign w:val="center"/>
            <w:hideMark/>
          </w:tcPr>
          <w:p w:rsidR="00435ECB" w:rsidRPr="00142FD2" w:rsidRDefault="00435ECB" w:rsidP="00EC6611">
            <w:pPr>
              <w:spacing w:after="0" w:line="240" w:lineRule="auto"/>
              <w:jc w:val="center"/>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w:t>
            </w:r>
          </w:p>
        </w:tc>
        <w:tc>
          <w:tcPr>
            <w:tcW w:w="142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60 %</w:t>
            </w:r>
          </w:p>
        </w:tc>
        <w:tc>
          <w:tcPr>
            <w:tcW w:w="46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w:t>
            </w:r>
          </w:p>
        </w:tc>
        <w:tc>
          <w:tcPr>
            <w:tcW w:w="118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kr 240</w:t>
            </w:r>
          </w:p>
        </w:tc>
        <w:tc>
          <w:tcPr>
            <w:tcW w:w="660" w:type="dxa"/>
            <w:shd w:val="clear" w:color="auto" w:fill="B2DD83"/>
            <w:noWrap/>
            <w:vAlign w:val="center"/>
            <w:hideMark/>
          </w:tcPr>
          <w:p w:rsidR="00435ECB" w:rsidRPr="00142FD2" w:rsidRDefault="00435ECB" w:rsidP="00EC6611">
            <w:pPr>
              <w:spacing w:after="0" w:line="240" w:lineRule="auto"/>
              <w:jc w:val="center"/>
              <w:rPr>
                <w:rFonts w:ascii="Times New Roman" w:eastAsia="Times New Roman" w:hAnsi="Times New Roman" w:cs="Times New Roman"/>
                <w:color w:val="000000"/>
                <w:sz w:val="24"/>
                <w:szCs w:val="24"/>
                <w:lang w:eastAsia="nb-NO"/>
              </w:rPr>
            </w:pPr>
            <w:r w:rsidRPr="00142FD2">
              <w:rPr>
                <w:rFonts w:ascii="Times New Roman" w:eastAsia="Times New Roman" w:hAnsi="Times New Roman" w:cs="Times New Roman"/>
                <w:color w:val="000000"/>
                <w:sz w:val="24"/>
                <w:szCs w:val="24"/>
                <w:lang w:eastAsia="nb-NO"/>
              </w:rPr>
              <w:t>+</w:t>
            </w:r>
          </w:p>
        </w:tc>
        <w:tc>
          <w:tcPr>
            <w:tcW w:w="82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25 %</w:t>
            </w:r>
          </w:p>
        </w:tc>
        <w:tc>
          <w:tcPr>
            <w:tcW w:w="52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w:t>
            </w:r>
          </w:p>
        </w:tc>
        <w:tc>
          <w:tcPr>
            <w:tcW w:w="1040" w:type="dxa"/>
            <w:tcBorders>
              <w:top w:val="nil"/>
              <w:bottom w:val="single" w:sz="4" w:space="0" w:color="auto"/>
            </w:tcBorders>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r w:rsidRPr="00142FD2">
              <w:rPr>
                <w:rFonts w:ascii="Calibri" w:eastAsia="Times New Roman" w:hAnsi="Calibri" w:cs="Times New Roman"/>
                <w:color w:val="000000"/>
                <w:lang w:eastAsia="nb-NO"/>
              </w:rPr>
              <w:t>kr 300</w:t>
            </w:r>
          </w:p>
        </w:tc>
      </w:tr>
      <w:tr w:rsidR="00435ECB" w:rsidRPr="00142FD2" w:rsidTr="00EC6611">
        <w:trPr>
          <w:trHeight w:val="300"/>
        </w:trPr>
        <w:tc>
          <w:tcPr>
            <w:tcW w:w="134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c>
          <w:tcPr>
            <w:tcW w:w="56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c>
          <w:tcPr>
            <w:tcW w:w="142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c>
          <w:tcPr>
            <w:tcW w:w="46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c>
          <w:tcPr>
            <w:tcW w:w="118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c>
          <w:tcPr>
            <w:tcW w:w="66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c>
          <w:tcPr>
            <w:tcW w:w="82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c>
          <w:tcPr>
            <w:tcW w:w="520" w:type="dxa"/>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c>
          <w:tcPr>
            <w:tcW w:w="1040" w:type="dxa"/>
            <w:tcBorders>
              <w:top w:val="single" w:sz="4" w:space="0" w:color="auto"/>
            </w:tcBorders>
            <w:shd w:val="clear" w:color="auto" w:fill="B2DD83"/>
            <w:noWrap/>
            <w:vAlign w:val="center"/>
            <w:hideMark/>
          </w:tcPr>
          <w:p w:rsidR="00435ECB" w:rsidRPr="00142FD2" w:rsidRDefault="00435ECB" w:rsidP="00EC6611">
            <w:pPr>
              <w:spacing w:after="0" w:line="240" w:lineRule="auto"/>
              <w:jc w:val="center"/>
              <w:rPr>
                <w:rFonts w:ascii="Calibri" w:eastAsia="Times New Roman" w:hAnsi="Calibri" w:cs="Times New Roman"/>
                <w:color w:val="000000"/>
                <w:lang w:eastAsia="nb-NO"/>
              </w:rPr>
            </w:pPr>
          </w:p>
        </w:tc>
      </w:tr>
    </w:tbl>
    <w:p w:rsidR="00435ECB" w:rsidRDefault="00435ECB" w:rsidP="00435ECB">
      <w:pPr>
        <w:pStyle w:val="Overskrift2"/>
      </w:pPr>
      <w:bookmarkStart w:id="10" w:name="_Toc377302776"/>
      <w:bookmarkStart w:id="11" w:name="_Toc379981467"/>
    </w:p>
    <w:p w:rsidR="00435ECB" w:rsidRPr="00142FD2" w:rsidRDefault="00435ECB" w:rsidP="00435ECB">
      <w:pPr>
        <w:pStyle w:val="Overskrift2"/>
      </w:pPr>
      <w:r w:rsidRPr="00142FD2">
        <w:t>Selvkostmetoden</w:t>
      </w:r>
      <w:bookmarkEnd w:id="10"/>
      <w:bookmarkEnd w:id="11"/>
    </w:p>
    <w:p w:rsidR="00435ECB" w:rsidRDefault="00435ECB" w:rsidP="00435ECB">
      <w:pPr>
        <w:rPr>
          <w:rFonts w:ascii="Times New Roman" w:hAnsi="Times New Roman"/>
          <w:sz w:val="24"/>
        </w:rPr>
      </w:pPr>
      <w:r>
        <w:rPr>
          <w:rFonts w:ascii="Times New Roman" w:hAnsi="Times New Roman"/>
          <w:sz w:val="24"/>
        </w:rPr>
        <w:t>I selvkostmetoden</w:t>
      </w:r>
      <w:r w:rsidRPr="00142FD2">
        <w:rPr>
          <w:rFonts w:ascii="Times New Roman" w:hAnsi="Times New Roman"/>
          <w:sz w:val="24"/>
        </w:rPr>
        <w:t xml:space="preserve"> benytter virksomheten også erfaringstall til å beregne de indirekte kostnadene som skal legges til hvert enkelt produkt. Siden vi tar utgangspunkt i oppstartsbedrifter og entreprenørskap, vil vi ikke gå nærmere inn på denne metoden.   Tabell ovenfor viser sammenhengen mellom selvkostmetoden, avansemetoden og påslagsmetoden.</w:t>
      </w:r>
    </w:p>
    <w:p w:rsidR="00E30EC8" w:rsidRDefault="00E30EC8" w:rsidP="00435ECB">
      <w:pPr>
        <w:rPr>
          <w:rFonts w:ascii="Times New Roman" w:hAnsi="Times New Roman"/>
          <w:sz w:val="24"/>
        </w:rPr>
      </w:pPr>
    </w:p>
    <w:p w:rsidR="00E30EC8" w:rsidRPr="007828C1" w:rsidRDefault="00E30EC8" w:rsidP="00E30EC8">
      <w:pPr>
        <w:pStyle w:val="Overskrift2"/>
      </w:pPr>
      <w:r>
        <w:t>Oversikt over prisberegningsmetodene</w:t>
      </w:r>
    </w:p>
    <w:p w:rsidR="00435ECB" w:rsidRPr="00142FD2" w:rsidRDefault="00435ECB" w:rsidP="00435ECB">
      <w:pPr>
        <w:tabs>
          <w:tab w:val="left" w:pos="357"/>
        </w:tabs>
        <w:spacing w:after="0"/>
        <w:rPr>
          <w:rFonts w:ascii="Times New Roman" w:hAnsi="Times New Roman"/>
          <w:sz w:val="24"/>
        </w:rPr>
      </w:pPr>
      <w:bookmarkStart w:id="12" w:name="_GoBack"/>
      <w:bookmarkEnd w:id="12"/>
    </w:p>
    <w:tbl>
      <w:tblPr>
        <w:tblW w:w="9598" w:type="dxa"/>
        <w:tblInd w:w="70" w:type="dxa"/>
        <w:tblCellMar>
          <w:left w:w="70" w:type="dxa"/>
          <w:right w:w="70" w:type="dxa"/>
        </w:tblCellMar>
        <w:tblLook w:val="04A0" w:firstRow="1" w:lastRow="0" w:firstColumn="1" w:lastColumn="0" w:noHBand="0" w:noVBand="1"/>
      </w:tblPr>
      <w:tblGrid>
        <w:gridCol w:w="1788"/>
        <w:gridCol w:w="766"/>
        <w:gridCol w:w="730"/>
        <w:gridCol w:w="207"/>
        <w:gridCol w:w="1690"/>
        <w:gridCol w:w="764"/>
        <w:gridCol w:w="727"/>
        <w:gridCol w:w="207"/>
        <w:gridCol w:w="1435"/>
        <w:gridCol w:w="623"/>
        <w:gridCol w:w="661"/>
      </w:tblGrid>
      <w:tr w:rsidR="00435ECB" w:rsidRPr="00142FD2" w:rsidTr="00E30EC8">
        <w:trPr>
          <w:trHeight w:val="600"/>
        </w:trPr>
        <w:tc>
          <w:tcPr>
            <w:tcW w:w="2554" w:type="dxa"/>
            <w:gridSpan w:val="2"/>
            <w:tcBorders>
              <w:top w:val="single" w:sz="4" w:space="0" w:color="auto"/>
              <w:left w:val="single" w:sz="4" w:space="0" w:color="auto"/>
              <w:bottom w:val="nil"/>
              <w:right w:val="nil"/>
            </w:tcBorders>
            <w:shd w:val="clear" w:color="000000" w:fill="FF9900"/>
            <w:noWrap/>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Selvkostmetoden</w:t>
            </w:r>
          </w:p>
        </w:tc>
        <w:tc>
          <w:tcPr>
            <w:tcW w:w="730" w:type="dxa"/>
            <w:tcBorders>
              <w:top w:val="single" w:sz="4" w:space="0" w:color="auto"/>
              <w:left w:val="nil"/>
              <w:bottom w:val="nil"/>
              <w:right w:val="nil"/>
            </w:tcBorders>
            <w:shd w:val="clear" w:color="000000" w:fill="FF9900"/>
            <w:noWrap/>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tc>
        <w:tc>
          <w:tcPr>
            <w:tcW w:w="207" w:type="dxa"/>
            <w:tcBorders>
              <w:top w:val="single" w:sz="4" w:space="0" w:color="auto"/>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2454" w:type="dxa"/>
            <w:gridSpan w:val="2"/>
            <w:tcBorders>
              <w:top w:val="single" w:sz="4" w:space="0" w:color="auto"/>
              <w:left w:val="nil"/>
              <w:bottom w:val="nil"/>
              <w:right w:val="nil"/>
            </w:tcBorders>
            <w:shd w:val="clear" w:color="000000" w:fill="FF9900"/>
            <w:noWrap/>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Avansemetoden</w:t>
            </w:r>
          </w:p>
        </w:tc>
        <w:tc>
          <w:tcPr>
            <w:tcW w:w="727" w:type="dxa"/>
            <w:tcBorders>
              <w:top w:val="single" w:sz="4" w:space="0" w:color="auto"/>
              <w:left w:val="nil"/>
              <w:bottom w:val="nil"/>
              <w:right w:val="nil"/>
            </w:tcBorders>
            <w:shd w:val="clear" w:color="000000" w:fill="FF9900"/>
            <w:noWrap/>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tc>
        <w:tc>
          <w:tcPr>
            <w:tcW w:w="207" w:type="dxa"/>
            <w:tcBorders>
              <w:top w:val="single" w:sz="4" w:space="0" w:color="auto"/>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2058" w:type="dxa"/>
            <w:gridSpan w:val="2"/>
            <w:tcBorders>
              <w:top w:val="single" w:sz="4" w:space="0" w:color="auto"/>
              <w:left w:val="nil"/>
              <w:bottom w:val="nil"/>
              <w:right w:val="nil"/>
            </w:tcBorders>
            <w:shd w:val="clear" w:color="000000" w:fill="FF9900"/>
            <w:noWrap/>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Påslagsmetoden</w:t>
            </w:r>
          </w:p>
        </w:tc>
        <w:tc>
          <w:tcPr>
            <w:tcW w:w="661" w:type="dxa"/>
            <w:tcBorders>
              <w:top w:val="single" w:sz="4" w:space="0" w:color="auto"/>
              <w:left w:val="nil"/>
              <w:bottom w:val="nil"/>
              <w:right w:val="single" w:sz="4" w:space="0" w:color="auto"/>
            </w:tcBorders>
            <w:shd w:val="clear" w:color="000000" w:fill="FF9900"/>
            <w:noWrap/>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tc>
      </w:tr>
      <w:tr w:rsidR="00435ECB" w:rsidRPr="00142FD2" w:rsidTr="00E30EC8">
        <w:trPr>
          <w:trHeight w:val="825"/>
        </w:trPr>
        <w:tc>
          <w:tcPr>
            <w:tcW w:w="1788" w:type="dxa"/>
            <w:tcBorders>
              <w:top w:val="nil"/>
              <w:left w:val="single" w:sz="4" w:space="0" w:color="auto"/>
              <w:bottom w:val="nil"/>
              <w:right w:val="nil"/>
            </w:tcBorders>
            <w:shd w:val="clear" w:color="000000" w:fill="FFFF00"/>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Tekst</w:t>
            </w:r>
          </w:p>
        </w:tc>
        <w:tc>
          <w:tcPr>
            <w:tcW w:w="766" w:type="dxa"/>
            <w:tcBorders>
              <w:top w:val="nil"/>
              <w:left w:val="nil"/>
              <w:bottom w:val="nil"/>
              <w:right w:val="nil"/>
            </w:tcBorders>
            <w:shd w:val="clear" w:color="000000" w:fill="FFFF00"/>
            <w:vAlign w:val="bottom"/>
            <w:hideMark/>
          </w:tcPr>
          <w:p w:rsidR="00435ECB" w:rsidRPr="00142FD2" w:rsidRDefault="00435ECB" w:rsidP="00EC6611">
            <w:pPr>
              <w:spacing w:after="0" w:line="240" w:lineRule="auto"/>
              <w:jc w:val="right"/>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%-sats</w:t>
            </w:r>
          </w:p>
        </w:tc>
        <w:tc>
          <w:tcPr>
            <w:tcW w:w="730" w:type="dxa"/>
            <w:tcBorders>
              <w:top w:val="nil"/>
              <w:left w:val="nil"/>
              <w:bottom w:val="nil"/>
              <w:right w:val="nil"/>
            </w:tcBorders>
            <w:shd w:val="clear" w:color="000000" w:fill="FFFF00"/>
            <w:vAlign w:val="bottom"/>
            <w:hideMark/>
          </w:tcPr>
          <w:p w:rsidR="00435ECB" w:rsidRPr="00142FD2" w:rsidRDefault="00435ECB" w:rsidP="00EC6611">
            <w:pPr>
              <w:spacing w:after="0" w:line="240" w:lineRule="auto"/>
              <w:jc w:val="right"/>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Sum</w:t>
            </w:r>
          </w:p>
        </w:tc>
        <w:tc>
          <w:tcPr>
            <w:tcW w:w="207" w:type="dxa"/>
            <w:tcBorders>
              <w:top w:val="nil"/>
              <w:left w:val="nil"/>
              <w:bottom w:val="nil"/>
              <w:right w:val="nil"/>
            </w:tcBorders>
            <w:shd w:val="clear" w:color="000000" w:fill="800000"/>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tc>
        <w:tc>
          <w:tcPr>
            <w:tcW w:w="1690" w:type="dxa"/>
            <w:tcBorders>
              <w:top w:val="nil"/>
              <w:left w:val="nil"/>
              <w:bottom w:val="nil"/>
              <w:right w:val="nil"/>
            </w:tcBorders>
            <w:shd w:val="clear" w:color="000000" w:fill="FFFF00"/>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tc>
        <w:tc>
          <w:tcPr>
            <w:tcW w:w="764" w:type="dxa"/>
            <w:tcBorders>
              <w:top w:val="nil"/>
              <w:left w:val="nil"/>
              <w:bottom w:val="nil"/>
              <w:right w:val="nil"/>
            </w:tcBorders>
            <w:shd w:val="clear" w:color="000000" w:fill="FFFF00"/>
            <w:vAlign w:val="bottom"/>
            <w:hideMark/>
          </w:tcPr>
          <w:p w:rsidR="00435ECB" w:rsidRPr="00142FD2" w:rsidRDefault="00435ECB" w:rsidP="00EC6611">
            <w:pPr>
              <w:spacing w:after="0" w:line="240" w:lineRule="auto"/>
              <w:jc w:val="right"/>
              <w:rPr>
                <w:rFonts w:ascii="Arial" w:eastAsia="Times New Roman" w:hAnsi="Arial" w:cs="Arial"/>
                <w:b/>
                <w:bCs/>
                <w:lang w:eastAsia="nb-NO"/>
              </w:rPr>
            </w:pPr>
            <w:r w:rsidRPr="00142FD2">
              <w:rPr>
                <w:rFonts w:ascii="Arial" w:eastAsia="Times New Roman" w:hAnsi="Arial" w:cs="Arial"/>
                <w:b/>
                <w:bCs/>
                <w:lang w:eastAsia="nb-NO"/>
              </w:rPr>
              <w:t>%-sats</w:t>
            </w:r>
          </w:p>
        </w:tc>
        <w:tc>
          <w:tcPr>
            <w:tcW w:w="727" w:type="dxa"/>
            <w:tcBorders>
              <w:top w:val="nil"/>
              <w:left w:val="nil"/>
              <w:bottom w:val="nil"/>
              <w:right w:val="nil"/>
            </w:tcBorders>
            <w:shd w:val="clear" w:color="000000" w:fill="FFFF00"/>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Sum</w:t>
            </w:r>
          </w:p>
        </w:tc>
        <w:tc>
          <w:tcPr>
            <w:tcW w:w="207" w:type="dxa"/>
            <w:tcBorders>
              <w:top w:val="nil"/>
              <w:left w:val="nil"/>
              <w:bottom w:val="nil"/>
              <w:right w:val="nil"/>
            </w:tcBorders>
            <w:shd w:val="clear" w:color="000000" w:fill="800000"/>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tc>
        <w:tc>
          <w:tcPr>
            <w:tcW w:w="1435" w:type="dxa"/>
            <w:tcBorders>
              <w:top w:val="nil"/>
              <w:left w:val="nil"/>
              <w:bottom w:val="nil"/>
              <w:right w:val="nil"/>
            </w:tcBorders>
            <w:shd w:val="clear" w:color="000000" w:fill="FFFF00"/>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tc>
        <w:tc>
          <w:tcPr>
            <w:tcW w:w="623" w:type="dxa"/>
            <w:tcBorders>
              <w:top w:val="nil"/>
              <w:left w:val="nil"/>
              <w:bottom w:val="nil"/>
              <w:right w:val="nil"/>
            </w:tcBorders>
            <w:shd w:val="clear" w:color="000000" w:fill="FFFF00"/>
            <w:vAlign w:val="bottom"/>
            <w:hideMark/>
          </w:tcPr>
          <w:p w:rsidR="00435ECB" w:rsidRPr="00142FD2" w:rsidRDefault="00435ECB" w:rsidP="00EC6611">
            <w:pPr>
              <w:spacing w:after="0" w:line="240" w:lineRule="auto"/>
              <w:jc w:val="right"/>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sats</w:t>
            </w:r>
          </w:p>
        </w:tc>
        <w:tc>
          <w:tcPr>
            <w:tcW w:w="661" w:type="dxa"/>
            <w:tcBorders>
              <w:top w:val="nil"/>
              <w:left w:val="nil"/>
              <w:bottom w:val="nil"/>
              <w:right w:val="single" w:sz="4" w:space="0" w:color="auto"/>
            </w:tcBorders>
            <w:shd w:val="clear" w:color="000000" w:fill="FFFF00"/>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p w:rsidR="00435ECB" w:rsidRPr="00142FD2" w:rsidRDefault="00435ECB" w:rsidP="00EC6611">
            <w:pPr>
              <w:tabs>
                <w:tab w:val="left" w:pos="357"/>
              </w:tabs>
              <w:spacing w:after="0"/>
              <w:rPr>
                <w:rFonts w:ascii="Arial" w:hAnsi="Arial" w:cs="Arial"/>
                <w:b/>
                <w:bCs/>
                <w:sz w:val="24"/>
                <w:szCs w:val="24"/>
              </w:rPr>
            </w:pPr>
            <w:r w:rsidRPr="00142FD2">
              <w:rPr>
                <w:rFonts w:ascii="Arial" w:hAnsi="Arial" w:cs="Arial"/>
                <w:b/>
                <w:bCs/>
                <w:sz w:val="24"/>
              </w:rPr>
              <w:t>Sum</w:t>
            </w:r>
          </w:p>
        </w:tc>
      </w:tr>
      <w:tr w:rsidR="00435ECB" w:rsidRPr="00142FD2" w:rsidTr="00E30EC8">
        <w:trPr>
          <w:trHeight w:val="480"/>
        </w:trPr>
        <w:tc>
          <w:tcPr>
            <w:tcW w:w="1788" w:type="dxa"/>
            <w:tcBorders>
              <w:top w:val="nil"/>
              <w:left w:val="single" w:sz="4" w:space="0" w:color="auto"/>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Innkjøpspris</w:t>
            </w:r>
          </w:p>
        </w:tc>
        <w:tc>
          <w:tcPr>
            <w:tcW w:w="766"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730"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150</w:t>
            </w:r>
          </w:p>
        </w:tc>
        <w:tc>
          <w:tcPr>
            <w:tcW w:w="207" w:type="dxa"/>
            <w:tcBorders>
              <w:top w:val="nil"/>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690"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Innkjøpspris</w:t>
            </w:r>
          </w:p>
        </w:tc>
        <w:tc>
          <w:tcPr>
            <w:tcW w:w="764"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lang w:eastAsia="nb-NO"/>
              </w:rPr>
            </w:pPr>
          </w:p>
        </w:tc>
        <w:tc>
          <w:tcPr>
            <w:tcW w:w="727"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150</w:t>
            </w:r>
          </w:p>
        </w:tc>
        <w:tc>
          <w:tcPr>
            <w:tcW w:w="207" w:type="dxa"/>
            <w:tcBorders>
              <w:top w:val="nil"/>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435"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Innkjøpspris</w:t>
            </w:r>
          </w:p>
        </w:tc>
        <w:tc>
          <w:tcPr>
            <w:tcW w:w="623"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61" w:type="dxa"/>
            <w:tcBorders>
              <w:top w:val="nil"/>
              <w:left w:val="nil"/>
              <w:bottom w:val="nil"/>
              <w:right w:val="single" w:sz="4" w:space="0" w:color="auto"/>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150</w:t>
            </w:r>
          </w:p>
        </w:tc>
      </w:tr>
      <w:tr w:rsidR="00435ECB" w:rsidRPr="00142FD2" w:rsidTr="00E30EC8">
        <w:trPr>
          <w:trHeight w:val="600"/>
        </w:trPr>
        <w:tc>
          <w:tcPr>
            <w:tcW w:w="1788" w:type="dxa"/>
            <w:tcBorders>
              <w:top w:val="nil"/>
              <w:left w:val="single" w:sz="4" w:space="0" w:color="auto"/>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Calibri" w:eastAsia="Times New Roman" w:hAnsi="Calibri" w:cs="Times New Roman"/>
                <w:noProof/>
                <w:color w:val="000000"/>
                <w:lang w:eastAsia="nb-NO"/>
              </w:rPr>
              <mc:AlternateContent>
                <mc:Choice Requires="wps">
                  <w:drawing>
                    <wp:anchor distT="0" distB="0" distL="114300" distR="114300" simplePos="0" relativeHeight="251662336" behindDoc="0" locked="0" layoutInCell="1" allowOverlap="1" wp14:anchorId="55E0D5D3" wp14:editId="2D77EE19">
                      <wp:simplePos x="0" y="0"/>
                      <wp:positionH relativeFrom="column">
                        <wp:posOffset>965200</wp:posOffset>
                      </wp:positionH>
                      <wp:positionV relativeFrom="paragraph">
                        <wp:posOffset>154305</wp:posOffset>
                      </wp:positionV>
                      <wp:extent cx="4381500" cy="1630045"/>
                      <wp:effectExtent l="38100" t="57150" r="19050" b="27305"/>
                      <wp:wrapNone/>
                      <wp:docPr id="7199" name="Rett pil 7199"/>
                      <wp:cNvGraphicFramePr/>
                      <a:graphic xmlns:a="http://schemas.openxmlformats.org/drawingml/2006/main">
                        <a:graphicData uri="http://schemas.microsoft.com/office/word/2010/wordprocessingShape">
                          <wps:wsp>
                            <wps:cNvCnPr/>
                            <wps:spPr>
                              <a:xfrm flipH="1" flipV="1">
                                <a:off x="0" y="0"/>
                                <a:ext cx="4381500" cy="1630046"/>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ett pil 7199" o:spid="_x0000_s1026" type="#_x0000_t32" style="position:absolute;margin-left:76pt;margin-top:12.15pt;width:345pt;height:128.3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" strokecolor="red">
                      <v:stroke endarrow="open"/>
                    </v:shape>
                  </w:pict>
                </mc:Fallback>
              </mc:AlternateContent>
            </w:r>
            <w:proofErr w:type="spellStart"/>
            <w:r w:rsidRPr="00142FD2">
              <w:rPr>
                <w:rFonts w:ascii="Arial" w:eastAsia="Times New Roman" w:hAnsi="Arial" w:cs="Arial"/>
                <w:sz w:val="24"/>
                <w:szCs w:val="24"/>
                <w:lang w:eastAsia="nb-NO"/>
              </w:rPr>
              <w:t>Inndirekte</w:t>
            </w:r>
            <w:proofErr w:type="spellEnd"/>
            <w:r w:rsidRPr="00142FD2">
              <w:rPr>
                <w:rFonts w:ascii="Arial" w:eastAsia="Times New Roman" w:hAnsi="Arial" w:cs="Arial"/>
                <w:sz w:val="24"/>
                <w:szCs w:val="24"/>
                <w:lang w:eastAsia="nb-NO"/>
              </w:rPr>
              <w:t xml:space="preserve"> kostnader</w:t>
            </w:r>
          </w:p>
        </w:tc>
        <w:tc>
          <w:tcPr>
            <w:tcW w:w="766" w:type="dxa"/>
            <w:tcBorders>
              <w:top w:val="nil"/>
              <w:left w:val="nil"/>
              <w:bottom w:val="nil"/>
              <w:right w:val="nil"/>
            </w:tcBorders>
            <w:shd w:val="clear" w:color="auto" w:fill="auto"/>
            <w:vAlign w:val="bottom"/>
            <w:hideMark/>
          </w:tcPr>
          <w:p w:rsidR="00435ECB" w:rsidRPr="00142FD2" w:rsidRDefault="00435ECB" w:rsidP="00EC6611">
            <w:pPr>
              <w:spacing w:after="0" w:line="240" w:lineRule="auto"/>
              <w:jc w:val="right"/>
              <w:rPr>
                <w:rFonts w:ascii="Arial" w:eastAsia="Times New Roman" w:hAnsi="Arial" w:cs="Arial"/>
                <w:sz w:val="20"/>
                <w:szCs w:val="20"/>
                <w:lang w:eastAsia="nb-NO"/>
              </w:rPr>
            </w:pPr>
            <w:r w:rsidRPr="00142FD2">
              <w:rPr>
                <w:rFonts w:ascii="Arial" w:eastAsia="Times New Roman" w:hAnsi="Arial" w:cs="Arial"/>
                <w:sz w:val="20"/>
                <w:szCs w:val="20"/>
                <w:lang w:eastAsia="nb-NO"/>
              </w:rPr>
              <w:t>40,0 %</w:t>
            </w:r>
          </w:p>
        </w:tc>
        <w:tc>
          <w:tcPr>
            <w:tcW w:w="730"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Calibri" w:eastAsia="Times New Roman" w:hAnsi="Calibri" w:cs="Times New Roman"/>
                <w:color w:val="000000"/>
                <w:lang w:eastAsia="nb-NO"/>
              </w:rPr>
            </w:pPr>
          </w:p>
          <w:tbl>
            <w:tblPr>
              <w:tblW w:w="0" w:type="auto"/>
              <w:tblCellSpacing w:w="0" w:type="dxa"/>
              <w:tblCellMar>
                <w:left w:w="0" w:type="dxa"/>
                <w:right w:w="0" w:type="dxa"/>
              </w:tblCellMar>
              <w:tblLook w:val="04A0" w:firstRow="1" w:lastRow="0" w:firstColumn="1" w:lastColumn="0" w:noHBand="0" w:noVBand="1"/>
            </w:tblPr>
            <w:tblGrid>
              <w:gridCol w:w="590"/>
            </w:tblGrid>
            <w:tr w:rsidR="00435ECB" w:rsidRPr="00142FD2" w:rsidTr="00EC6611">
              <w:trPr>
                <w:trHeight w:val="600"/>
                <w:tblCellSpacing w:w="0" w:type="dxa"/>
              </w:trPr>
              <w:tc>
                <w:tcPr>
                  <w:tcW w:w="720" w:type="dxa"/>
                  <w:tcBorders>
                    <w:top w:val="nil"/>
                    <w:left w:val="nil"/>
                    <w:bottom w:val="single" w:sz="4" w:space="0" w:color="auto"/>
                    <w:right w:val="nil"/>
                  </w:tcBorders>
                  <w:shd w:val="clear" w:color="auto" w:fill="auto"/>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60</w:t>
                  </w:r>
                </w:p>
              </w:tc>
            </w:tr>
          </w:tbl>
          <w:p w:rsidR="00435ECB" w:rsidRPr="00142FD2" w:rsidRDefault="00435ECB" w:rsidP="00EC6611">
            <w:pPr>
              <w:spacing w:after="0" w:line="240" w:lineRule="auto"/>
              <w:rPr>
                <w:rFonts w:ascii="Calibri" w:eastAsia="Times New Roman" w:hAnsi="Calibri" w:cs="Times New Roman"/>
                <w:color w:val="000000"/>
                <w:lang w:eastAsia="nb-NO"/>
              </w:rPr>
            </w:pPr>
          </w:p>
        </w:tc>
        <w:tc>
          <w:tcPr>
            <w:tcW w:w="207" w:type="dxa"/>
            <w:tcBorders>
              <w:top w:val="nil"/>
              <w:left w:val="nil"/>
              <w:bottom w:val="nil"/>
              <w:right w:val="nil"/>
            </w:tcBorders>
            <w:shd w:val="clear" w:color="000000" w:fill="800000"/>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690" w:type="dxa"/>
            <w:tcBorders>
              <w:top w:val="nil"/>
              <w:left w:val="nil"/>
              <w:bottom w:val="nil"/>
              <w:right w:val="nil"/>
            </w:tcBorders>
            <w:shd w:val="clear" w:color="auto" w:fill="auto"/>
            <w:vAlign w:val="bottom"/>
            <w:hideMark/>
          </w:tcPr>
          <w:p w:rsidR="00435ECB" w:rsidRPr="00142FD2" w:rsidRDefault="00E30EC8" w:rsidP="00EC6611">
            <w:pPr>
              <w:spacing w:after="0" w:line="240" w:lineRule="auto"/>
              <w:rPr>
                <w:rFonts w:ascii="Arial" w:eastAsia="Times New Roman" w:hAnsi="Arial" w:cs="Arial"/>
                <w:sz w:val="24"/>
                <w:szCs w:val="24"/>
                <w:lang w:eastAsia="nb-NO"/>
              </w:rPr>
            </w:pPr>
            <w:r w:rsidRPr="00142FD2">
              <w:rPr>
                <w:rFonts w:ascii="Calibri" w:eastAsia="Times New Roman" w:hAnsi="Calibri" w:cs="Times New Roman"/>
                <w:noProof/>
                <w:color w:val="000000"/>
                <w:lang w:eastAsia="nb-NO"/>
              </w:rPr>
              <mc:AlternateContent>
                <mc:Choice Requires="wps">
                  <w:drawing>
                    <wp:anchor distT="0" distB="0" distL="114300" distR="114300" simplePos="0" relativeHeight="251660288" behindDoc="0" locked="0" layoutInCell="1" allowOverlap="1" wp14:anchorId="6CF604E1" wp14:editId="352616BD">
                      <wp:simplePos x="0" y="0"/>
                      <wp:positionH relativeFrom="column">
                        <wp:posOffset>55245</wp:posOffset>
                      </wp:positionH>
                      <wp:positionV relativeFrom="paragraph">
                        <wp:posOffset>527050</wp:posOffset>
                      </wp:positionV>
                      <wp:extent cx="1476375" cy="618490"/>
                      <wp:effectExtent l="38100" t="38100" r="28575" b="29210"/>
                      <wp:wrapNone/>
                      <wp:docPr id="64" name="Rett pil 64"/>
                      <wp:cNvGraphicFramePr/>
                      <a:graphic xmlns:a="http://schemas.openxmlformats.org/drawingml/2006/main">
                        <a:graphicData uri="http://schemas.microsoft.com/office/word/2010/wordprocessingShape">
                          <wps:wsp>
                            <wps:cNvCnPr/>
                            <wps:spPr>
                              <a:xfrm flipH="1" flipV="1">
                                <a:off x="0" y="0"/>
                                <a:ext cx="1476375" cy="61849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Rett pil 64" o:spid="_x0000_s1026" type="#_x0000_t32" style="position:absolute;margin-left:4.35pt;margin-top:41.5pt;width:116.25pt;height:48.7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" strokecolor="#4a7ebb" strokeweight="2pt">
                      <v:stroke endarrow="open"/>
                    </v:shape>
                  </w:pict>
                </mc:Fallback>
              </mc:AlternateContent>
            </w:r>
          </w:p>
        </w:tc>
        <w:tc>
          <w:tcPr>
            <w:tcW w:w="764"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lang w:eastAsia="nb-NO"/>
              </w:rPr>
            </w:pPr>
          </w:p>
        </w:tc>
        <w:tc>
          <w:tcPr>
            <w:tcW w:w="727"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207" w:type="dxa"/>
            <w:tcBorders>
              <w:top w:val="nil"/>
              <w:left w:val="nil"/>
              <w:bottom w:val="nil"/>
              <w:right w:val="nil"/>
            </w:tcBorders>
            <w:shd w:val="clear" w:color="000000" w:fill="800000"/>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435"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23"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61" w:type="dxa"/>
            <w:tcBorders>
              <w:top w:val="nil"/>
              <w:left w:val="nil"/>
              <w:bottom w:val="nil"/>
              <w:right w:val="single" w:sz="4" w:space="0" w:color="auto"/>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r>
      <w:tr w:rsidR="00435ECB" w:rsidRPr="00142FD2" w:rsidTr="00E30EC8">
        <w:trPr>
          <w:trHeight w:val="495"/>
        </w:trPr>
        <w:tc>
          <w:tcPr>
            <w:tcW w:w="1788" w:type="dxa"/>
            <w:tcBorders>
              <w:top w:val="nil"/>
              <w:left w:val="single" w:sz="4" w:space="0" w:color="auto"/>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Selvkost</w:t>
            </w:r>
          </w:p>
        </w:tc>
        <w:tc>
          <w:tcPr>
            <w:tcW w:w="766"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0"/>
                <w:szCs w:val="20"/>
                <w:lang w:eastAsia="nb-NO"/>
              </w:rPr>
            </w:pPr>
          </w:p>
        </w:tc>
        <w:tc>
          <w:tcPr>
            <w:tcW w:w="730"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210</w:t>
            </w:r>
          </w:p>
        </w:tc>
        <w:tc>
          <w:tcPr>
            <w:tcW w:w="207" w:type="dxa"/>
            <w:tcBorders>
              <w:top w:val="nil"/>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690"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764"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lang w:eastAsia="nb-NO"/>
              </w:rPr>
            </w:pPr>
          </w:p>
        </w:tc>
        <w:tc>
          <w:tcPr>
            <w:tcW w:w="727"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207" w:type="dxa"/>
            <w:tcBorders>
              <w:top w:val="nil"/>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435"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23"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61" w:type="dxa"/>
            <w:tcBorders>
              <w:top w:val="nil"/>
              <w:left w:val="nil"/>
              <w:bottom w:val="nil"/>
              <w:right w:val="single" w:sz="4" w:space="0" w:color="auto"/>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r>
      <w:tr w:rsidR="00435ECB" w:rsidRPr="00142FD2" w:rsidTr="00E30EC8">
        <w:trPr>
          <w:trHeight w:val="630"/>
        </w:trPr>
        <w:tc>
          <w:tcPr>
            <w:tcW w:w="1788" w:type="dxa"/>
            <w:tcBorders>
              <w:top w:val="nil"/>
              <w:left w:val="single" w:sz="4" w:space="0" w:color="auto"/>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Calibri" w:eastAsia="Times New Roman" w:hAnsi="Calibri" w:cs="Times New Roman"/>
                <w:noProof/>
                <w:color w:val="000000"/>
                <w:lang w:eastAsia="nb-NO"/>
              </w:rPr>
              <mc:AlternateContent>
                <mc:Choice Requires="wps">
                  <w:drawing>
                    <wp:anchor distT="0" distB="0" distL="114300" distR="114300" simplePos="0" relativeHeight="251663360" behindDoc="0" locked="0" layoutInCell="1" allowOverlap="1" wp14:anchorId="114312D3" wp14:editId="5535EB0A">
                      <wp:simplePos x="0" y="0"/>
                      <wp:positionH relativeFrom="column">
                        <wp:posOffset>965200</wp:posOffset>
                      </wp:positionH>
                      <wp:positionV relativeFrom="paragraph">
                        <wp:posOffset>111125</wp:posOffset>
                      </wp:positionV>
                      <wp:extent cx="4382135" cy="802005"/>
                      <wp:effectExtent l="38100" t="76200" r="18415" b="36195"/>
                      <wp:wrapNone/>
                      <wp:docPr id="65" name="Rett pil 65"/>
                      <wp:cNvGraphicFramePr/>
                      <a:graphic xmlns:a="http://schemas.openxmlformats.org/drawingml/2006/main">
                        <a:graphicData uri="http://schemas.microsoft.com/office/word/2010/wordprocessingShape">
                          <wps:wsp>
                            <wps:cNvCnPr/>
                            <wps:spPr>
                              <a:xfrm flipH="1" flipV="1">
                                <a:off x="0" y="0"/>
                                <a:ext cx="4382135" cy="802005"/>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Rett pil 65" o:spid="_x0000_s1026" type="#_x0000_t32" style="position:absolute;margin-left:76pt;margin-top:8.75pt;width:345.05pt;height:63.1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" strokecolor="red">
                      <v:stroke endarrow="open"/>
                    </v:shape>
                  </w:pict>
                </mc:Fallback>
              </mc:AlternateContent>
            </w:r>
            <w:r w:rsidRPr="00142FD2">
              <w:rPr>
                <w:rFonts w:ascii="Arial" w:eastAsia="Times New Roman" w:hAnsi="Arial" w:cs="Arial"/>
                <w:sz w:val="24"/>
                <w:szCs w:val="24"/>
                <w:lang w:eastAsia="nb-NO"/>
              </w:rPr>
              <w:t>Fortjeneste</w:t>
            </w:r>
          </w:p>
        </w:tc>
        <w:tc>
          <w:tcPr>
            <w:tcW w:w="766"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0"/>
                <w:szCs w:val="20"/>
                <w:lang w:eastAsia="nb-NO"/>
              </w:rPr>
            </w:pPr>
            <w:r w:rsidRPr="00142FD2">
              <w:rPr>
                <w:rFonts w:ascii="Arial" w:eastAsia="Times New Roman" w:hAnsi="Arial" w:cs="Arial"/>
                <w:sz w:val="20"/>
                <w:szCs w:val="20"/>
                <w:lang w:eastAsia="nb-NO"/>
              </w:rPr>
              <w:t>14,3 %</w:t>
            </w:r>
          </w:p>
        </w:tc>
        <w:tc>
          <w:tcPr>
            <w:tcW w:w="730" w:type="dxa"/>
            <w:tcBorders>
              <w:top w:val="nil"/>
              <w:left w:val="nil"/>
              <w:bottom w:val="single" w:sz="4" w:space="0" w:color="auto"/>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30</w:t>
            </w:r>
          </w:p>
        </w:tc>
        <w:tc>
          <w:tcPr>
            <w:tcW w:w="207" w:type="dxa"/>
            <w:tcBorders>
              <w:top w:val="nil"/>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690" w:type="dxa"/>
            <w:tcBorders>
              <w:top w:val="nil"/>
              <w:left w:val="nil"/>
              <w:bottom w:val="nil"/>
              <w:right w:val="nil"/>
            </w:tcBorders>
            <w:shd w:val="clear" w:color="auto" w:fill="auto"/>
            <w:noWrap/>
            <w:vAlign w:val="bottom"/>
            <w:hideMark/>
          </w:tcPr>
          <w:p w:rsidR="00435ECB" w:rsidRPr="00142FD2" w:rsidRDefault="00E30EC8" w:rsidP="00EC6611">
            <w:pPr>
              <w:spacing w:after="0" w:line="240" w:lineRule="auto"/>
              <w:rPr>
                <w:rFonts w:ascii="Arial" w:eastAsia="Times New Roman" w:hAnsi="Arial" w:cs="Arial"/>
                <w:b/>
                <w:bCs/>
                <w:sz w:val="24"/>
                <w:szCs w:val="24"/>
                <w:lang w:eastAsia="nb-NO"/>
              </w:rPr>
            </w:pPr>
            <w:r w:rsidRPr="00142FD2">
              <w:rPr>
                <w:rFonts w:ascii="Calibri" w:eastAsia="Times New Roman" w:hAnsi="Calibri" w:cs="Times New Roman"/>
                <w:noProof/>
                <w:color w:val="000000"/>
                <w:lang w:eastAsia="nb-NO"/>
              </w:rPr>
              <mc:AlternateContent>
                <mc:Choice Requires="wps">
                  <w:drawing>
                    <wp:anchor distT="0" distB="0" distL="114300" distR="114300" simplePos="0" relativeHeight="251661312" behindDoc="0" locked="0" layoutInCell="1" allowOverlap="1" wp14:anchorId="1086B5ED" wp14:editId="1AFE1007">
                      <wp:simplePos x="0" y="0"/>
                      <wp:positionH relativeFrom="column">
                        <wp:posOffset>121920</wp:posOffset>
                      </wp:positionH>
                      <wp:positionV relativeFrom="paragraph">
                        <wp:posOffset>-21590</wp:posOffset>
                      </wp:positionV>
                      <wp:extent cx="1466850" cy="85090"/>
                      <wp:effectExtent l="19050" t="76200" r="19050" b="29210"/>
                      <wp:wrapNone/>
                      <wp:docPr id="66" name="Rett pil 66"/>
                      <wp:cNvGraphicFramePr/>
                      <a:graphic xmlns:a="http://schemas.openxmlformats.org/drawingml/2006/main">
                        <a:graphicData uri="http://schemas.microsoft.com/office/word/2010/wordprocessingShape">
                          <wps:wsp>
                            <wps:cNvCnPr/>
                            <wps:spPr>
                              <a:xfrm flipH="1" flipV="1">
                                <a:off x="0" y="0"/>
                                <a:ext cx="1466850" cy="85090"/>
                              </a:xfrm>
                              <a:prstGeom prst="straightConnector1">
                                <a:avLst/>
                              </a:prstGeom>
                              <a:noFill/>
                              <a:ln w="2540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Rett pil 66" o:spid="_x0000_s1026" type="#_x0000_t32" style="position:absolute;margin-left:9.6pt;margin-top:-1.7pt;width:115.5pt;height:6.7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" strokecolor="#4a7ebb" strokeweight="2pt">
                      <v:stroke endarrow="open"/>
                    </v:shape>
                  </w:pict>
                </mc:Fallback>
              </mc:AlternateContent>
            </w:r>
            <w:r w:rsidR="00435ECB" w:rsidRPr="00142FD2">
              <w:rPr>
                <w:rFonts w:ascii="Arial" w:eastAsia="Times New Roman" w:hAnsi="Arial" w:cs="Arial"/>
                <w:b/>
                <w:bCs/>
                <w:sz w:val="24"/>
                <w:szCs w:val="24"/>
                <w:lang w:eastAsia="nb-NO"/>
              </w:rPr>
              <w:t>Avanse</w:t>
            </w:r>
          </w:p>
        </w:tc>
        <w:tc>
          <w:tcPr>
            <w:tcW w:w="764"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0"/>
                <w:szCs w:val="20"/>
                <w:lang w:eastAsia="nb-NO"/>
              </w:rPr>
            </w:pPr>
            <w:r w:rsidRPr="00142FD2">
              <w:rPr>
                <w:rFonts w:ascii="Arial" w:eastAsia="Times New Roman" w:hAnsi="Arial" w:cs="Arial"/>
                <w:sz w:val="20"/>
                <w:szCs w:val="20"/>
                <w:lang w:eastAsia="nb-NO"/>
              </w:rPr>
              <w:t>60 %</w:t>
            </w:r>
          </w:p>
        </w:tc>
        <w:tc>
          <w:tcPr>
            <w:tcW w:w="727" w:type="dxa"/>
            <w:tcBorders>
              <w:top w:val="nil"/>
              <w:left w:val="nil"/>
              <w:bottom w:val="single" w:sz="4" w:space="0" w:color="auto"/>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90</w:t>
            </w:r>
          </w:p>
        </w:tc>
        <w:tc>
          <w:tcPr>
            <w:tcW w:w="207" w:type="dxa"/>
            <w:tcBorders>
              <w:top w:val="nil"/>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435"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23"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61" w:type="dxa"/>
            <w:tcBorders>
              <w:top w:val="nil"/>
              <w:left w:val="nil"/>
              <w:bottom w:val="nil"/>
              <w:right w:val="single" w:sz="4" w:space="0" w:color="auto"/>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r>
      <w:tr w:rsidR="00435ECB" w:rsidRPr="00142FD2" w:rsidTr="00E30EC8">
        <w:trPr>
          <w:trHeight w:val="690"/>
        </w:trPr>
        <w:tc>
          <w:tcPr>
            <w:tcW w:w="1788" w:type="dxa"/>
            <w:tcBorders>
              <w:top w:val="nil"/>
              <w:left w:val="single" w:sz="4" w:space="0" w:color="auto"/>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xml:space="preserve">Salgspris uten </w:t>
            </w:r>
            <w:proofErr w:type="spellStart"/>
            <w:r w:rsidRPr="00142FD2">
              <w:rPr>
                <w:rFonts w:ascii="Arial" w:eastAsia="Times New Roman" w:hAnsi="Arial" w:cs="Arial"/>
                <w:b/>
                <w:bCs/>
                <w:sz w:val="24"/>
                <w:szCs w:val="24"/>
                <w:lang w:eastAsia="nb-NO"/>
              </w:rPr>
              <w:t>mva</w:t>
            </w:r>
            <w:proofErr w:type="spellEnd"/>
          </w:p>
        </w:tc>
        <w:tc>
          <w:tcPr>
            <w:tcW w:w="766"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0"/>
                <w:szCs w:val="20"/>
                <w:lang w:eastAsia="nb-NO"/>
              </w:rPr>
            </w:pPr>
          </w:p>
        </w:tc>
        <w:tc>
          <w:tcPr>
            <w:tcW w:w="730" w:type="dxa"/>
            <w:tcBorders>
              <w:top w:val="nil"/>
              <w:left w:val="nil"/>
              <w:bottom w:val="nil"/>
              <w:right w:val="nil"/>
            </w:tcBorders>
            <w:shd w:val="clear" w:color="auto" w:fill="auto"/>
            <w:vAlign w:val="bottom"/>
            <w:hideMark/>
          </w:tcPr>
          <w:p w:rsidR="00435ECB" w:rsidRPr="00142FD2" w:rsidRDefault="00435ECB" w:rsidP="00EC6611">
            <w:pPr>
              <w:spacing w:after="0" w:line="240" w:lineRule="auto"/>
              <w:jc w:val="right"/>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240</w:t>
            </w:r>
          </w:p>
        </w:tc>
        <w:tc>
          <w:tcPr>
            <w:tcW w:w="207" w:type="dxa"/>
            <w:tcBorders>
              <w:top w:val="nil"/>
              <w:left w:val="nil"/>
              <w:bottom w:val="nil"/>
              <w:right w:val="nil"/>
            </w:tcBorders>
            <w:shd w:val="clear" w:color="000000" w:fill="800000"/>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690"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xml:space="preserve">Salgspris uten </w:t>
            </w:r>
            <w:proofErr w:type="spellStart"/>
            <w:r w:rsidRPr="00142FD2">
              <w:rPr>
                <w:rFonts w:ascii="Arial" w:eastAsia="Times New Roman" w:hAnsi="Arial" w:cs="Arial"/>
                <w:b/>
                <w:bCs/>
                <w:sz w:val="24"/>
                <w:szCs w:val="24"/>
                <w:lang w:eastAsia="nb-NO"/>
              </w:rPr>
              <w:t>mva</w:t>
            </w:r>
            <w:proofErr w:type="spellEnd"/>
          </w:p>
        </w:tc>
        <w:tc>
          <w:tcPr>
            <w:tcW w:w="764"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0"/>
                <w:szCs w:val="20"/>
                <w:lang w:eastAsia="nb-NO"/>
              </w:rPr>
            </w:pPr>
          </w:p>
        </w:tc>
        <w:tc>
          <w:tcPr>
            <w:tcW w:w="727" w:type="dxa"/>
            <w:tcBorders>
              <w:top w:val="nil"/>
              <w:left w:val="nil"/>
              <w:bottom w:val="nil"/>
              <w:right w:val="nil"/>
            </w:tcBorders>
            <w:shd w:val="clear" w:color="auto" w:fill="auto"/>
            <w:vAlign w:val="bottom"/>
            <w:hideMark/>
          </w:tcPr>
          <w:p w:rsidR="00435ECB" w:rsidRPr="00142FD2" w:rsidRDefault="00435ECB" w:rsidP="00EC6611">
            <w:pPr>
              <w:spacing w:after="0" w:line="240" w:lineRule="auto"/>
              <w:jc w:val="right"/>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240</w:t>
            </w:r>
          </w:p>
        </w:tc>
        <w:tc>
          <w:tcPr>
            <w:tcW w:w="207" w:type="dxa"/>
            <w:tcBorders>
              <w:top w:val="nil"/>
              <w:left w:val="nil"/>
              <w:bottom w:val="nil"/>
              <w:right w:val="nil"/>
            </w:tcBorders>
            <w:shd w:val="clear" w:color="000000" w:fill="800000"/>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435"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23" w:type="dxa"/>
            <w:tcBorders>
              <w:top w:val="nil"/>
              <w:left w:val="nil"/>
              <w:bottom w:val="nil"/>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c>
          <w:tcPr>
            <w:tcW w:w="661" w:type="dxa"/>
            <w:tcBorders>
              <w:top w:val="nil"/>
              <w:left w:val="nil"/>
              <w:bottom w:val="nil"/>
              <w:right w:val="single" w:sz="4" w:space="0" w:color="auto"/>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p>
        </w:tc>
      </w:tr>
      <w:tr w:rsidR="00435ECB" w:rsidRPr="00142FD2" w:rsidTr="00E30EC8">
        <w:trPr>
          <w:trHeight w:val="315"/>
        </w:trPr>
        <w:tc>
          <w:tcPr>
            <w:tcW w:w="1788" w:type="dxa"/>
            <w:tcBorders>
              <w:top w:val="nil"/>
              <w:left w:val="single" w:sz="4" w:space="0" w:color="auto"/>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xml:space="preserve">25 % </w:t>
            </w:r>
            <w:proofErr w:type="spellStart"/>
            <w:r w:rsidRPr="00142FD2">
              <w:rPr>
                <w:rFonts w:ascii="Arial" w:eastAsia="Times New Roman" w:hAnsi="Arial" w:cs="Arial"/>
                <w:sz w:val="24"/>
                <w:szCs w:val="24"/>
                <w:lang w:eastAsia="nb-NO"/>
              </w:rPr>
              <w:t>mva</w:t>
            </w:r>
            <w:proofErr w:type="spellEnd"/>
          </w:p>
        </w:tc>
        <w:tc>
          <w:tcPr>
            <w:tcW w:w="766"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0"/>
                <w:szCs w:val="20"/>
                <w:lang w:eastAsia="nb-NO"/>
              </w:rPr>
            </w:pPr>
            <w:r w:rsidRPr="00142FD2">
              <w:rPr>
                <w:rFonts w:ascii="Arial" w:eastAsia="Times New Roman" w:hAnsi="Arial" w:cs="Arial"/>
                <w:sz w:val="20"/>
                <w:szCs w:val="20"/>
                <w:lang w:eastAsia="nb-NO"/>
              </w:rPr>
              <w:t>25,0 %</w:t>
            </w:r>
          </w:p>
        </w:tc>
        <w:tc>
          <w:tcPr>
            <w:tcW w:w="730"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60</w:t>
            </w:r>
          </w:p>
        </w:tc>
        <w:tc>
          <w:tcPr>
            <w:tcW w:w="207" w:type="dxa"/>
            <w:tcBorders>
              <w:top w:val="nil"/>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690"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xml:space="preserve">25 % </w:t>
            </w:r>
            <w:proofErr w:type="spellStart"/>
            <w:r w:rsidRPr="00142FD2">
              <w:rPr>
                <w:rFonts w:ascii="Arial" w:eastAsia="Times New Roman" w:hAnsi="Arial" w:cs="Arial"/>
                <w:sz w:val="24"/>
                <w:szCs w:val="24"/>
                <w:lang w:eastAsia="nb-NO"/>
              </w:rPr>
              <w:t>mva</w:t>
            </w:r>
            <w:proofErr w:type="spellEnd"/>
          </w:p>
        </w:tc>
        <w:tc>
          <w:tcPr>
            <w:tcW w:w="764"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0"/>
                <w:szCs w:val="20"/>
                <w:lang w:eastAsia="nb-NO"/>
              </w:rPr>
            </w:pPr>
            <w:r w:rsidRPr="00142FD2">
              <w:rPr>
                <w:rFonts w:ascii="Calibri" w:eastAsia="Times New Roman" w:hAnsi="Calibri" w:cs="Times New Roman"/>
                <w:noProof/>
                <w:color w:val="000000"/>
                <w:lang w:eastAsia="nb-NO"/>
              </w:rPr>
              <mc:AlternateContent>
                <mc:Choice Requires="wps">
                  <w:drawing>
                    <wp:anchor distT="0" distB="0" distL="114300" distR="114300" simplePos="0" relativeHeight="251664384" behindDoc="0" locked="0" layoutInCell="1" allowOverlap="1" wp14:anchorId="1FB9A899" wp14:editId="3085B712">
                      <wp:simplePos x="0" y="0"/>
                      <wp:positionH relativeFrom="column">
                        <wp:posOffset>347345</wp:posOffset>
                      </wp:positionH>
                      <wp:positionV relativeFrom="paragraph">
                        <wp:posOffset>12065</wp:posOffset>
                      </wp:positionV>
                      <wp:extent cx="1758950" cy="0"/>
                      <wp:effectExtent l="38100" t="76200" r="0" b="114300"/>
                      <wp:wrapNone/>
                      <wp:docPr id="67" name="Rett pil 67"/>
                      <wp:cNvGraphicFramePr/>
                      <a:graphic xmlns:a="http://schemas.openxmlformats.org/drawingml/2006/main">
                        <a:graphicData uri="http://schemas.microsoft.com/office/word/2010/wordprocessingShape">
                          <wps:wsp>
                            <wps:cNvCnPr/>
                            <wps:spPr>
                              <a:xfrm flipH="1">
                                <a:off x="0" y="0"/>
                                <a:ext cx="1758950" cy="0"/>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Rett pil 67" o:spid="_x0000_s1026" type="#_x0000_t32" style="position:absolute;margin-left:27.35pt;margin-top:.95pt;width:138.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" strokecolor="red">
                      <v:stroke endarrow="open"/>
                    </v:shape>
                  </w:pict>
                </mc:Fallback>
              </mc:AlternateContent>
            </w:r>
            <w:r w:rsidRPr="00142FD2">
              <w:rPr>
                <w:rFonts w:ascii="Arial" w:eastAsia="Times New Roman" w:hAnsi="Arial" w:cs="Arial"/>
                <w:sz w:val="20"/>
                <w:szCs w:val="20"/>
                <w:lang w:eastAsia="nb-NO"/>
              </w:rPr>
              <w:t>25,0 %</w:t>
            </w:r>
          </w:p>
        </w:tc>
        <w:tc>
          <w:tcPr>
            <w:tcW w:w="727"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60</w:t>
            </w:r>
          </w:p>
        </w:tc>
        <w:tc>
          <w:tcPr>
            <w:tcW w:w="207" w:type="dxa"/>
            <w:tcBorders>
              <w:top w:val="nil"/>
              <w:left w:val="nil"/>
              <w:bottom w:val="nil"/>
              <w:right w:val="nil"/>
            </w:tcBorders>
            <w:shd w:val="clear" w:color="000000" w:fill="800000"/>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435"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Påslag</w:t>
            </w:r>
          </w:p>
        </w:tc>
        <w:tc>
          <w:tcPr>
            <w:tcW w:w="623" w:type="dxa"/>
            <w:tcBorders>
              <w:top w:val="nil"/>
              <w:left w:val="nil"/>
              <w:bottom w:val="nil"/>
              <w:right w:val="nil"/>
            </w:tcBorders>
            <w:shd w:val="clear" w:color="auto" w:fill="auto"/>
            <w:noWrap/>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2,0</w:t>
            </w:r>
          </w:p>
        </w:tc>
        <w:tc>
          <w:tcPr>
            <w:tcW w:w="661" w:type="dxa"/>
            <w:tcBorders>
              <w:top w:val="nil"/>
              <w:left w:val="nil"/>
              <w:bottom w:val="nil"/>
              <w:right w:val="single" w:sz="4" w:space="0" w:color="auto"/>
            </w:tcBorders>
            <w:shd w:val="clear" w:color="auto" w:fill="auto"/>
            <w:noWrap/>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xml:space="preserve"> </w:t>
            </w:r>
          </w:p>
        </w:tc>
      </w:tr>
      <w:tr w:rsidR="00435ECB" w:rsidRPr="00142FD2" w:rsidTr="00E30EC8">
        <w:trPr>
          <w:trHeight w:val="645"/>
        </w:trPr>
        <w:tc>
          <w:tcPr>
            <w:tcW w:w="1788" w:type="dxa"/>
            <w:tcBorders>
              <w:top w:val="single" w:sz="4" w:space="0" w:color="auto"/>
              <w:left w:val="single" w:sz="4" w:space="0" w:color="auto"/>
              <w:bottom w:val="single" w:sz="4" w:space="0" w:color="auto"/>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proofErr w:type="gramStart"/>
            <w:r w:rsidRPr="00142FD2">
              <w:rPr>
                <w:rFonts w:ascii="Arial" w:eastAsia="Times New Roman" w:hAnsi="Arial" w:cs="Arial"/>
                <w:b/>
                <w:bCs/>
                <w:sz w:val="24"/>
                <w:szCs w:val="24"/>
                <w:lang w:eastAsia="nb-NO"/>
              </w:rPr>
              <w:t>Salgspris     med</w:t>
            </w:r>
            <w:proofErr w:type="gramEnd"/>
            <w:r w:rsidRPr="00142FD2">
              <w:rPr>
                <w:rFonts w:ascii="Arial" w:eastAsia="Times New Roman" w:hAnsi="Arial" w:cs="Arial"/>
                <w:b/>
                <w:bCs/>
                <w:sz w:val="24"/>
                <w:szCs w:val="24"/>
                <w:lang w:eastAsia="nb-NO"/>
              </w:rPr>
              <w:t xml:space="preserve"> </w:t>
            </w:r>
            <w:proofErr w:type="spellStart"/>
            <w:r w:rsidRPr="00142FD2">
              <w:rPr>
                <w:rFonts w:ascii="Arial" w:eastAsia="Times New Roman" w:hAnsi="Arial" w:cs="Arial"/>
                <w:b/>
                <w:bCs/>
                <w:sz w:val="24"/>
                <w:szCs w:val="24"/>
                <w:lang w:eastAsia="nb-NO"/>
              </w:rPr>
              <w:t>mva</w:t>
            </w:r>
            <w:proofErr w:type="spellEnd"/>
          </w:p>
        </w:tc>
        <w:tc>
          <w:tcPr>
            <w:tcW w:w="766" w:type="dxa"/>
            <w:tcBorders>
              <w:top w:val="single" w:sz="4" w:space="0" w:color="auto"/>
              <w:left w:val="nil"/>
              <w:bottom w:val="single" w:sz="4" w:space="0" w:color="auto"/>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w:t>
            </w:r>
          </w:p>
        </w:tc>
        <w:tc>
          <w:tcPr>
            <w:tcW w:w="730" w:type="dxa"/>
            <w:tcBorders>
              <w:top w:val="single" w:sz="4" w:space="0" w:color="auto"/>
              <w:left w:val="nil"/>
              <w:bottom w:val="single" w:sz="4" w:space="0" w:color="auto"/>
              <w:right w:val="nil"/>
            </w:tcBorders>
            <w:shd w:val="clear" w:color="auto" w:fill="auto"/>
            <w:vAlign w:val="bottom"/>
            <w:hideMark/>
          </w:tcPr>
          <w:p w:rsidR="00435ECB" w:rsidRPr="00142FD2" w:rsidRDefault="00435ECB" w:rsidP="00EC6611">
            <w:pPr>
              <w:spacing w:after="0" w:line="240" w:lineRule="auto"/>
              <w:jc w:val="right"/>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300</w:t>
            </w:r>
          </w:p>
        </w:tc>
        <w:tc>
          <w:tcPr>
            <w:tcW w:w="207" w:type="dxa"/>
            <w:tcBorders>
              <w:top w:val="nil"/>
              <w:left w:val="nil"/>
              <w:bottom w:val="single" w:sz="4" w:space="0" w:color="auto"/>
              <w:right w:val="nil"/>
            </w:tcBorders>
            <w:shd w:val="clear" w:color="000000" w:fill="800000"/>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690" w:type="dxa"/>
            <w:tcBorders>
              <w:top w:val="single" w:sz="4" w:space="0" w:color="auto"/>
              <w:left w:val="nil"/>
              <w:bottom w:val="single" w:sz="4" w:space="0" w:color="auto"/>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xml:space="preserve">Salgspris med </w:t>
            </w:r>
            <w:proofErr w:type="spellStart"/>
            <w:r w:rsidRPr="00142FD2">
              <w:rPr>
                <w:rFonts w:ascii="Arial" w:eastAsia="Times New Roman" w:hAnsi="Arial" w:cs="Arial"/>
                <w:b/>
                <w:bCs/>
                <w:sz w:val="24"/>
                <w:szCs w:val="24"/>
                <w:lang w:eastAsia="nb-NO"/>
              </w:rPr>
              <w:t>mva</w:t>
            </w:r>
            <w:proofErr w:type="spellEnd"/>
          </w:p>
        </w:tc>
        <w:tc>
          <w:tcPr>
            <w:tcW w:w="764" w:type="dxa"/>
            <w:tcBorders>
              <w:top w:val="single" w:sz="4" w:space="0" w:color="auto"/>
              <w:left w:val="nil"/>
              <w:bottom w:val="single" w:sz="4" w:space="0" w:color="auto"/>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b/>
                <w:bCs/>
                <w:lang w:eastAsia="nb-NO"/>
              </w:rPr>
            </w:pPr>
            <w:r w:rsidRPr="00142FD2">
              <w:rPr>
                <w:rFonts w:ascii="Arial" w:eastAsia="Times New Roman" w:hAnsi="Arial" w:cs="Arial"/>
                <w:b/>
                <w:bCs/>
                <w:lang w:eastAsia="nb-NO"/>
              </w:rPr>
              <w:t> </w:t>
            </w:r>
          </w:p>
        </w:tc>
        <w:tc>
          <w:tcPr>
            <w:tcW w:w="727" w:type="dxa"/>
            <w:tcBorders>
              <w:top w:val="single" w:sz="4" w:space="0" w:color="auto"/>
              <w:left w:val="nil"/>
              <w:bottom w:val="single" w:sz="4" w:space="0" w:color="auto"/>
              <w:right w:val="nil"/>
            </w:tcBorders>
            <w:shd w:val="clear" w:color="auto" w:fill="auto"/>
            <w:vAlign w:val="bottom"/>
            <w:hideMark/>
          </w:tcPr>
          <w:p w:rsidR="00435ECB" w:rsidRPr="00142FD2" w:rsidRDefault="00435ECB" w:rsidP="00EC6611">
            <w:pPr>
              <w:spacing w:after="0" w:line="240" w:lineRule="auto"/>
              <w:jc w:val="right"/>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300</w:t>
            </w:r>
          </w:p>
        </w:tc>
        <w:tc>
          <w:tcPr>
            <w:tcW w:w="207" w:type="dxa"/>
            <w:tcBorders>
              <w:top w:val="nil"/>
              <w:left w:val="nil"/>
              <w:bottom w:val="single" w:sz="4" w:space="0" w:color="auto"/>
              <w:right w:val="nil"/>
            </w:tcBorders>
            <w:shd w:val="clear" w:color="000000" w:fill="800000"/>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1435" w:type="dxa"/>
            <w:tcBorders>
              <w:top w:val="single" w:sz="4" w:space="0" w:color="auto"/>
              <w:left w:val="nil"/>
              <w:bottom w:val="single" w:sz="4" w:space="0" w:color="auto"/>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b/>
                <w:bCs/>
                <w:sz w:val="24"/>
                <w:szCs w:val="24"/>
                <w:lang w:eastAsia="nb-NO"/>
              </w:rPr>
            </w:pPr>
            <w:r w:rsidRPr="00142FD2">
              <w:rPr>
                <w:rFonts w:ascii="Arial" w:eastAsia="Times New Roman" w:hAnsi="Arial" w:cs="Arial"/>
                <w:b/>
                <w:bCs/>
                <w:sz w:val="24"/>
                <w:szCs w:val="24"/>
                <w:lang w:eastAsia="nb-NO"/>
              </w:rPr>
              <w:t xml:space="preserve">Salgspris med </w:t>
            </w:r>
            <w:proofErr w:type="spellStart"/>
            <w:r w:rsidRPr="00142FD2">
              <w:rPr>
                <w:rFonts w:ascii="Arial" w:eastAsia="Times New Roman" w:hAnsi="Arial" w:cs="Arial"/>
                <w:b/>
                <w:bCs/>
                <w:sz w:val="24"/>
                <w:szCs w:val="24"/>
                <w:lang w:eastAsia="nb-NO"/>
              </w:rPr>
              <w:t>mva</w:t>
            </w:r>
            <w:proofErr w:type="spellEnd"/>
          </w:p>
        </w:tc>
        <w:tc>
          <w:tcPr>
            <w:tcW w:w="623" w:type="dxa"/>
            <w:tcBorders>
              <w:top w:val="single" w:sz="4" w:space="0" w:color="auto"/>
              <w:left w:val="nil"/>
              <w:bottom w:val="single" w:sz="4" w:space="0" w:color="auto"/>
              <w:right w:val="nil"/>
            </w:tcBorders>
            <w:shd w:val="clear" w:color="auto" w:fill="auto"/>
            <w:vAlign w:val="bottom"/>
            <w:hideMark/>
          </w:tcPr>
          <w:p w:rsidR="00435ECB" w:rsidRPr="00142FD2" w:rsidRDefault="00435ECB" w:rsidP="00EC6611">
            <w:pPr>
              <w:spacing w:after="0" w:line="240" w:lineRule="auto"/>
              <w:rPr>
                <w:rFonts w:ascii="Arial" w:eastAsia="Times New Roman" w:hAnsi="Arial" w:cs="Arial"/>
                <w:sz w:val="24"/>
                <w:szCs w:val="24"/>
                <w:lang w:eastAsia="nb-NO"/>
              </w:rPr>
            </w:pPr>
            <w:r w:rsidRPr="00142FD2">
              <w:rPr>
                <w:rFonts w:ascii="Arial" w:eastAsia="Times New Roman" w:hAnsi="Arial" w:cs="Arial"/>
                <w:sz w:val="24"/>
                <w:szCs w:val="24"/>
                <w:lang w:eastAsia="nb-NO"/>
              </w:rPr>
              <w:t> </w:t>
            </w:r>
          </w:p>
        </w:tc>
        <w:tc>
          <w:tcPr>
            <w:tcW w:w="661" w:type="dxa"/>
            <w:tcBorders>
              <w:top w:val="single" w:sz="4" w:space="0" w:color="auto"/>
              <w:left w:val="nil"/>
              <w:bottom w:val="single" w:sz="4" w:space="0" w:color="auto"/>
              <w:right w:val="single" w:sz="4" w:space="0" w:color="auto"/>
            </w:tcBorders>
            <w:shd w:val="clear" w:color="auto" w:fill="auto"/>
            <w:vAlign w:val="bottom"/>
            <w:hideMark/>
          </w:tcPr>
          <w:p w:rsidR="00435ECB" w:rsidRPr="00142FD2" w:rsidRDefault="00435ECB" w:rsidP="00EC6611">
            <w:pPr>
              <w:spacing w:after="0" w:line="240" w:lineRule="auto"/>
              <w:jc w:val="right"/>
              <w:rPr>
                <w:rFonts w:ascii="Arial" w:eastAsia="Times New Roman" w:hAnsi="Arial" w:cs="Arial"/>
                <w:sz w:val="24"/>
                <w:szCs w:val="24"/>
                <w:lang w:eastAsia="nb-NO"/>
              </w:rPr>
            </w:pPr>
            <w:r w:rsidRPr="00142FD2">
              <w:rPr>
                <w:rFonts w:ascii="Arial" w:eastAsia="Times New Roman" w:hAnsi="Arial" w:cs="Arial"/>
                <w:sz w:val="24"/>
                <w:szCs w:val="24"/>
                <w:lang w:eastAsia="nb-NO"/>
              </w:rPr>
              <w:t>300</w:t>
            </w:r>
          </w:p>
        </w:tc>
      </w:tr>
    </w:tbl>
    <w:p w:rsidR="00E30EC8" w:rsidRDefault="00E30EC8" w:rsidP="00E30EC8">
      <w:pPr>
        <w:tabs>
          <w:tab w:val="left" w:pos="357"/>
        </w:tabs>
        <w:spacing w:after="0"/>
        <w:rPr>
          <w:rFonts w:ascii="Times New Roman" w:hAnsi="Times New Roman"/>
          <w:sz w:val="24"/>
        </w:rPr>
      </w:pPr>
      <w:bookmarkStart w:id="13" w:name="_Toc377302775"/>
      <w:bookmarkStart w:id="14" w:name="_Toc379981466"/>
    </w:p>
    <w:p w:rsidR="00E30EC8" w:rsidRPr="00142FD2" w:rsidRDefault="00E30EC8" w:rsidP="00E30EC8">
      <w:pPr>
        <w:tabs>
          <w:tab w:val="left" w:pos="357"/>
        </w:tabs>
        <w:spacing w:after="0"/>
        <w:rPr>
          <w:rFonts w:ascii="Times New Roman" w:hAnsi="Times New Roman"/>
          <w:sz w:val="24"/>
        </w:rPr>
      </w:pPr>
      <w:r w:rsidRPr="00142FD2">
        <w:rPr>
          <w:rFonts w:ascii="Times New Roman" w:hAnsi="Times New Roman"/>
          <w:sz w:val="24"/>
        </w:rPr>
        <w:t>Tabellen viser en oversikt over de tre forskjellige prisberegningsmetodene. Pilene i tabellen viser sammenhengen.</w:t>
      </w:r>
    </w:p>
    <w:p w:rsidR="00E30EC8" w:rsidRPr="00142FD2" w:rsidRDefault="00E30EC8" w:rsidP="00E30EC8">
      <w:pPr>
        <w:numPr>
          <w:ilvl w:val="0"/>
          <w:numId w:val="5"/>
        </w:numPr>
        <w:tabs>
          <w:tab w:val="left" w:pos="357"/>
        </w:tabs>
        <w:spacing w:after="0"/>
        <w:contextualSpacing/>
        <w:rPr>
          <w:rFonts w:ascii="Times New Roman" w:hAnsi="Times New Roman"/>
          <w:sz w:val="24"/>
        </w:rPr>
      </w:pPr>
      <w:r w:rsidRPr="00E30EC8">
        <w:rPr>
          <w:rFonts w:ascii="Times New Roman" w:hAnsi="Times New Roman"/>
          <w:b/>
          <w:i/>
          <w:sz w:val="24"/>
        </w:rPr>
        <w:t>Påslag</w:t>
      </w:r>
      <w:r w:rsidRPr="00142FD2">
        <w:rPr>
          <w:rFonts w:ascii="Times New Roman" w:hAnsi="Times New Roman"/>
          <w:sz w:val="24"/>
        </w:rPr>
        <w:t xml:space="preserve">: er både indirekte kostnader, fortjeneste og </w:t>
      </w:r>
      <w:proofErr w:type="spellStart"/>
      <w:r w:rsidRPr="00142FD2">
        <w:rPr>
          <w:rFonts w:ascii="Times New Roman" w:hAnsi="Times New Roman"/>
          <w:sz w:val="24"/>
        </w:rPr>
        <w:t>mva</w:t>
      </w:r>
      <w:proofErr w:type="spellEnd"/>
    </w:p>
    <w:p w:rsidR="00E30EC8" w:rsidRPr="00142FD2" w:rsidRDefault="00E30EC8" w:rsidP="00E30EC8">
      <w:pPr>
        <w:numPr>
          <w:ilvl w:val="0"/>
          <w:numId w:val="5"/>
        </w:numPr>
        <w:tabs>
          <w:tab w:val="left" w:pos="357"/>
        </w:tabs>
        <w:spacing w:after="0"/>
        <w:contextualSpacing/>
        <w:rPr>
          <w:rFonts w:ascii="Times New Roman" w:hAnsi="Times New Roman"/>
          <w:sz w:val="24"/>
        </w:rPr>
      </w:pPr>
      <w:r w:rsidRPr="00E30EC8">
        <w:rPr>
          <w:rFonts w:ascii="Times New Roman" w:hAnsi="Times New Roman"/>
          <w:b/>
          <w:i/>
          <w:sz w:val="24"/>
        </w:rPr>
        <w:t>Avanse</w:t>
      </w:r>
      <w:r w:rsidRPr="00142FD2">
        <w:rPr>
          <w:rFonts w:ascii="Times New Roman" w:hAnsi="Times New Roman"/>
          <w:sz w:val="24"/>
        </w:rPr>
        <w:t>: er både indirekte kostnader og fortjeneste</w:t>
      </w:r>
    </w:p>
    <w:bookmarkEnd w:id="13"/>
    <w:bookmarkEnd w:id="14"/>
    <w:p w:rsidR="00435ECB" w:rsidRDefault="00435ECB" w:rsidP="00435ECB">
      <w:pPr>
        <w:keepNext/>
        <w:keepLines/>
        <w:spacing w:before="200" w:after="0"/>
        <w:outlineLvl w:val="4"/>
        <w:rPr>
          <w:rFonts w:asciiTheme="majorHAnsi" w:eastAsiaTheme="majorEastAsia" w:hAnsiTheme="majorHAnsi" w:cstheme="majorBidi"/>
          <w:color w:val="243F60" w:themeColor="accent1" w:themeShade="7F"/>
        </w:rPr>
      </w:pPr>
    </w:p>
    <w:sectPr w:rsidR="00435ECB" w:rsidSect="00C04C41">
      <w:headerReference w:type="default" r:id="rId8"/>
      <w:footerReference w:type="default" r:id="rId9"/>
      <w:pgSz w:w="11906" w:h="16838"/>
      <w:pgMar w:top="2268" w:right="1418" w:bottom="1418"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5A" w:rsidRDefault="00AB6C5A" w:rsidP="00C53493">
      <w:pPr>
        <w:spacing w:after="0" w:line="240" w:lineRule="auto"/>
      </w:pPr>
      <w:r>
        <w:separator/>
      </w:r>
    </w:p>
  </w:endnote>
  <w:endnote w:type="continuationSeparator" w:id="0">
    <w:p w:rsidR="00AB6C5A" w:rsidRDefault="00AB6C5A" w:rsidP="00C5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93" w:rsidRDefault="0010260D">
    <w:pPr>
      <w:pStyle w:val="Bunntekst"/>
    </w:pPr>
    <w:r>
      <w:rPr>
        <w:noProof/>
        <w:lang w:eastAsia="nb-NO"/>
      </w:rPr>
      <mc:AlternateContent>
        <mc:Choice Requires="wps">
          <w:drawing>
            <wp:anchor distT="0" distB="0" distL="114300" distR="114300" simplePos="0" relativeHeight="251665408" behindDoc="0" locked="0" layoutInCell="1" allowOverlap="1" wp14:anchorId="76D15EBC" wp14:editId="592C4BAE">
              <wp:simplePos x="0" y="0"/>
              <wp:positionH relativeFrom="column">
                <wp:posOffset>-1738630</wp:posOffset>
              </wp:positionH>
              <wp:positionV relativeFrom="paragraph">
                <wp:posOffset>-231775</wp:posOffset>
              </wp:positionV>
              <wp:extent cx="8877300" cy="45719"/>
              <wp:effectExtent l="0" t="0" r="0" b="0"/>
              <wp:wrapNone/>
              <wp:docPr id="4" name="Rektangel 4"/>
              <wp:cNvGraphicFramePr/>
              <a:graphic xmlns:a="http://schemas.openxmlformats.org/drawingml/2006/main">
                <a:graphicData uri="http://schemas.microsoft.com/office/word/2010/wordprocessingShape">
                  <wps:wsp>
                    <wps:cNvSpPr/>
                    <wps:spPr>
                      <a:xfrm>
                        <a:off x="0" y="0"/>
                        <a:ext cx="8877300" cy="45719"/>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4" o:spid="_x0000_s1026" style="position:absolute;margin-left:-136.9pt;margin-top:-18.25pt;width:69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" fillcolor="#f79646 [3209]" stroked="f" strokeweight="2pt"/>
          </w:pict>
        </mc:Fallback>
      </mc:AlternateContent>
    </w:r>
    <w:r>
      <w:rPr>
        <w:noProof/>
        <w:lang w:eastAsia="nb-NO"/>
      </w:rPr>
      <mc:AlternateContent>
        <mc:Choice Requires="wps">
          <w:drawing>
            <wp:anchor distT="0" distB="0" distL="114300" distR="114300" simplePos="0" relativeHeight="251664384" behindDoc="0" locked="0" layoutInCell="1" allowOverlap="1" wp14:anchorId="136035F2" wp14:editId="6D022F52">
              <wp:simplePos x="0" y="0"/>
              <wp:positionH relativeFrom="column">
                <wp:posOffset>3851910</wp:posOffset>
              </wp:positionH>
              <wp:positionV relativeFrom="paragraph">
                <wp:posOffset>66675</wp:posOffset>
              </wp:positionV>
              <wp:extent cx="2374265" cy="333375"/>
              <wp:effectExtent l="0" t="0" r="0" b="0"/>
              <wp:wrapNone/>
              <wp:docPr id="30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3375"/>
                      </a:xfrm>
                      <a:prstGeom prst="rect">
                        <a:avLst/>
                      </a:prstGeom>
                      <a:noFill/>
                      <a:ln w="9525">
                        <a:noFill/>
                        <a:miter lim="800000"/>
                        <a:headEnd/>
                        <a:tailEnd/>
                      </a:ln>
                    </wps:spPr>
                    <wps:txbx>
                      <w:txbxContent>
                        <w:sdt>
                          <w:sdtPr>
                            <w:rPr>
                              <w:rFonts w:ascii="Arial" w:hAnsi="Arial" w:cs="Arial"/>
                              <w:sz w:val="28"/>
                              <w:szCs w:val="28"/>
                            </w:rPr>
                            <w:id w:val="169543189"/>
                            <w:docPartObj>
                              <w:docPartGallery w:val="Page Numbers (Bottom of Page)"/>
                              <w:docPartUnique/>
                            </w:docPartObj>
                          </w:sdtPr>
                          <w:sdtEndPr/>
                          <w:sdtContent>
                            <w:sdt>
                              <w:sdtPr>
                                <w:rPr>
                                  <w:rFonts w:ascii="Arial" w:hAnsi="Arial" w:cs="Arial"/>
                                  <w:sz w:val="28"/>
                                  <w:szCs w:val="28"/>
                                </w:rPr>
                                <w:id w:val="860082579"/>
                                <w:docPartObj>
                                  <w:docPartGallery w:val="Page Numbers (Top of Page)"/>
                                  <w:docPartUnique/>
                                </w:docPartObj>
                              </w:sdtPr>
                              <w:sdtEndPr/>
                              <w:sdtContent>
                                <w:p w:rsidR="0010260D" w:rsidRPr="006A39E3" w:rsidRDefault="0010260D" w:rsidP="0010260D">
                                  <w:pPr>
                                    <w:pStyle w:val="Bunntekst"/>
                                    <w:jc w:val="right"/>
                                    <w:rPr>
                                      <w:rFonts w:ascii="Arial" w:hAnsi="Arial" w:cs="Arial"/>
                                      <w:sz w:val="28"/>
                                      <w:szCs w:val="28"/>
                                    </w:rPr>
                                  </w:pPr>
                                  <w:r w:rsidRPr="006A39E3">
                                    <w:rPr>
                                      <w:rFonts w:ascii="Arial" w:hAnsi="Arial" w:cs="Arial"/>
                                      <w:sz w:val="28"/>
                                      <w:szCs w:val="28"/>
                                    </w:rPr>
                                    <w:t xml:space="preserve">Side </w:t>
                                  </w:r>
                                  <w:r w:rsidRPr="006A39E3">
                                    <w:rPr>
                                      <w:rFonts w:ascii="Arial" w:hAnsi="Arial" w:cs="Arial"/>
                                      <w:b/>
                                      <w:bCs/>
                                      <w:sz w:val="28"/>
                                      <w:szCs w:val="28"/>
                                    </w:rPr>
                                    <w:fldChar w:fldCharType="begin"/>
                                  </w:r>
                                  <w:r w:rsidRPr="006A39E3">
                                    <w:rPr>
                                      <w:rFonts w:ascii="Arial" w:hAnsi="Arial" w:cs="Arial"/>
                                      <w:b/>
                                      <w:bCs/>
                                      <w:sz w:val="28"/>
                                      <w:szCs w:val="28"/>
                                    </w:rPr>
                                    <w:instrText>PAGE</w:instrText>
                                  </w:r>
                                  <w:r w:rsidRPr="006A39E3">
                                    <w:rPr>
                                      <w:rFonts w:ascii="Arial" w:hAnsi="Arial" w:cs="Arial"/>
                                      <w:b/>
                                      <w:bCs/>
                                      <w:sz w:val="28"/>
                                      <w:szCs w:val="28"/>
                                    </w:rPr>
                                    <w:fldChar w:fldCharType="separate"/>
                                  </w:r>
                                  <w:r w:rsidR="00E30EC8">
                                    <w:rPr>
                                      <w:rFonts w:ascii="Arial" w:hAnsi="Arial" w:cs="Arial"/>
                                      <w:b/>
                                      <w:bCs/>
                                      <w:noProof/>
                                      <w:sz w:val="28"/>
                                      <w:szCs w:val="28"/>
                                    </w:rPr>
                                    <w:t>4</w:t>
                                  </w:r>
                                  <w:r w:rsidRPr="006A39E3">
                                    <w:rPr>
                                      <w:rFonts w:ascii="Arial" w:hAnsi="Arial" w:cs="Arial"/>
                                      <w:b/>
                                      <w:bCs/>
                                      <w:sz w:val="28"/>
                                      <w:szCs w:val="28"/>
                                    </w:rPr>
                                    <w:fldChar w:fldCharType="end"/>
                                  </w:r>
                                  <w:r w:rsidRPr="006A39E3">
                                    <w:rPr>
                                      <w:rFonts w:ascii="Arial" w:hAnsi="Arial" w:cs="Arial"/>
                                      <w:sz w:val="28"/>
                                      <w:szCs w:val="28"/>
                                    </w:rPr>
                                    <w:t xml:space="preserve"> av </w:t>
                                  </w:r>
                                  <w:r w:rsidRPr="006A39E3">
                                    <w:rPr>
                                      <w:rFonts w:ascii="Arial" w:hAnsi="Arial" w:cs="Arial"/>
                                      <w:b/>
                                      <w:bCs/>
                                      <w:sz w:val="28"/>
                                      <w:szCs w:val="28"/>
                                    </w:rPr>
                                    <w:fldChar w:fldCharType="begin"/>
                                  </w:r>
                                  <w:r w:rsidRPr="006A39E3">
                                    <w:rPr>
                                      <w:rFonts w:ascii="Arial" w:hAnsi="Arial" w:cs="Arial"/>
                                      <w:b/>
                                      <w:bCs/>
                                      <w:sz w:val="28"/>
                                      <w:szCs w:val="28"/>
                                    </w:rPr>
                                    <w:instrText>NUMPAGES</w:instrText>
                                  </w:r>
                                  <w:r w:rsidRPr="006A39E3">
                                    <w:rPr>
                                      <w:rFonts w:ascii="Arial" w:hAnsi="Arial" w:cs="Arial"/>
                                      <w:b/>
                                      <w:bCs/>
                                      <w:sz w:val="28"/>
                                      <w:szCs w:val="28"/>
                                    </w:rPr>
                                    <w:fldChar w:fldCharType="separate"/>
                                  </w:r>
                                  <w:r w:rsidR="00E30EC8">
                                    <w:rPr>
                                      <w:rFonts w:ascii="Arial" w:hAnsi="Arial" w:cs="Arial"/>
                                      <w:b/>
                                      <w:bCs/>
                                      <w:noProof/>
                                      <w:sz w:val="28"/>
                                      <w:szCs w:val="28"/>
                                    </w:rPr>
                                    <w:t>4</w:t>
                                  </w:r>
                                  <w:r w:rsidRPr="006A39E3">
                                    <w:rPr>
                                      <w:rFonts w:ascii="Arial" w:hAnsi="Arial" w:cs="Arial"/>
                                      <w:b/>
                                      <w:bCs/>
                                      <w:sz w:val="28"/>
                                      <w:szCs w:val="28"/>
                                    </w:rPr>
                                    <w:fldChar w:fldCharType="end"/>
                                  </w:r>
                                </w:p>
                              </w:sdtContent>
                            </w:sdt>
                          </w:sdtContent>
                        </w:sdt>
                        <w:p w:rsidR="0010260D" w:rsidRDefault="0010260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303.3pt;margin-top:5.25pt;width:186.95pt;height:26.2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" filled="f" stroked="f">
              <v:textbox>
                <w:txbxContent>
                  <w:sdt>
                    <w:sdtPr>
                      <w:rPr>
                        <w:rFonts w:ascii="Arial" w:hAnsi="Arial" w:cs="Arial"/>
                        <w:sz w:val="28"/>
                        <w:szCs w:val="28"/>
                      </w:rPr>
                      <w:id w:val="169543189"/>
                      <w:docPartObj>
                        <w:docPartGallery w:val="Page Numbers (Bottom of Page)"/>
                        <w:docPartUnique/>
                      </w:docPartObj>
                    </w:sdtPr>
                    <w:sdtEndPr/>
                    <w:sdtContent>
                      <w:sdt>
                        <w:sdtPr>
                          <w:rPr>
                            <w:rFonts w:ascii="Arial" w:hAnsi="Arial" w:cs="Arial"/>
                            <w:sz w:val="28"/>
                            <w:szCs w:val="28"/>
                          </w:rPr>
                          <w:id w:val="860082579"/>
                          <w:docPartObj>
                            <w:docPartGallery w:val="Page Numbers (Top of Page)"/>
                            <w:docPartUnique/>
                          </w:docPartObj>
                        </w:sdtPr>
                        <w:sdtEndPr/>
                        <w:sdtContent>
                          <w:p w:rsidR="0010260D" w:rsidRPr="006A39E3" w:rsidRDefault="0010260D" w:rsidP="0010260D">
                            <w:pPr>
                              <w:pStyle w:val="Bunntekst"/>
                              <w:jc w:val="right"/>
                              <w:rPr>
                                <w:rFonts w:ascii="Arial" w:hAnsi="Arial" w:cs="Arial"/>
                                <w:sz w:val="28"/>
                                <w:szCs w:val="28"/>
                              </w:rPr>
                            </w:pPr>
                            <w:r w:rsidRPr="006A39E3">
                              <w:rPr>
                                <w:rFonts w:ascii="Arial" w:hAnsi="Arial" w:cs="Arial"/>
                                <w:sz w:val="28"/>
                                <w:szCs w:val="28"/>
                              </w:rPr>
                              <w:t xml:space="preserve">Side </w:t>
                            </w:r>
                            <w:r w:rsidRPr="006A39E3">
                              <w:rPr>
                                <w:rFonts w:ascii="Arial" w:hAnsi="Arial" w:cs="Arial"/>
                                <w:b/>
                                <w:bCs/>
                                <w:sz w:val="28"/>
                                <w:szCs w:val="28"/>
                              </w:rPr>
                              <w:fldChar w:fldCharType="begin"/>
                            </w:r>
                            <w:r w:rsidRPr="006A39E3">
                              <w:rPr>
                                <w:rFonts w:ascii="Arial" w:hAnsi="Arial" w:cs="Arial"/>
                                <w:b/>
                                <w:bCs/>
                                <w:sz w:val="28"/>
                                <w:szCs w:val="28"/>
                              </w:rPr>
                              <w:instrText>PAGE</w:instrText>
                            </w:r>
                            <w:r w:rsidRPr="006A39E3">
                              <w:rPr>
                                <w:rFonts w:ascii="Arial" w:hAnsi="Arial" w:cs="Arial"/>
                                <w:b/>
                                <w:bCs/>
                                <w:sz w:val="28"/>
                                <w:szCs w:val="28"/>
                              </w:rPr>
                              <w:fldChar w:fldCharType="separate"/>
                            </w:r>
                            <w:r w:rsidR="00E30EC8">
                              <w:rPr>
                                <w:rFonts w:ascii="Arial" w:hAnsi="Arial" w:cs="Arial"/>
                                <w:b/>
                                <w:bCs/>
                                <w:noProof/>
                                <w:sz w:val="28"/>
                                <w:szCs w:val="28"/>
                              </w:rPr>
                              <w:t>4</w:t>
                            </w:r>
                            <w:r w:rsidRPr="006A39E3">
                              <w:rPr>
                                <w:rFonts w:ascii="Arial" w:hAnsi="Arial" w:cs="Arial"/>
                                <w:b/>
                                <w:bCs/>
                                <w:sz w:val="28"/>
                                <w:szCs w:val="28"/>
                              </w:rPr>
                              <w:fldChar w:fldCharType="end"/>
                            </w:r>
                            <w:r w:rsidRPr="006A39E3">
                              <w:rPr>
                                <w:rFonts w:ascii="Arial" w:hAnsi="Arial" w:cs="Arial"/>
                                <w:sz w:val="28"/>
                                <w:szCs w:val="28"/>
                              </w:rPr>
                              <w:t xml:space="preserve"> av </w:t>
                            </w:r>
                            <w:r w:rsidRPr="006A39E3">
                              <w:rPr>
                                <w:rFonts w:ascii="Arial" w:hAnsi="Arial" w:cs="Arial"/>
                                <w:b/>
                                <w:bCs/>
                                <w:sz w:val="28"/>
                                <w:szCs w:val="28"/>
                              </w:rPr>
                              <w:fldChar w:fldCharType="begin"/>
                            </w:r>
                            <w:r w:rsidRPr="006A39E3">
                              <w:rPr>
                                <w:rFonts w:ascii="Arial" w:hAnsi="Arial" w:cs="Arial"/>
                                <w:b/>
                                <w:bCs/>
                                <w:sz w:val="28"/>
                                <w:szCs w:val="28"/>
                              </w:rPr>
                              <w:instrText>NUMPAGES</w:instrText>
                            </w:r>
                            <w:r w:rsidRPr="006A39E3">
                              <w:rPr>
                                <w:rFonts w:ascii="Arial" w:hAnsi="Arial" w:cs="Arial"/>
                                <w:b/>
                                <w:bCs/>
                                <w:sz w:val="28"/>
                                <w:szCs w:val="28"/>
                              </w:rPr>
                              <w:fldChar w:fldCharType="separate"/>
                            </w:r>
                            <w:r w:rsidR="00E30EC8">
                              <w:rPr>
                                <w:rFonts w:ascii="Arial" w:hAnsi="Arial" w:cs="Arial"/>
                                <w:b/>
                                <w:bCs/>
                                <w:noProof/>
                                <w:sz w:val="28"/>
                                <w:szCs w:val="28"/>
                              </w:rPr>
                              <w:t>4</w:t>
                            </w:r>
                            <w:r w:rsidRPr="006A39E3">
                              <w:rPr>
                                <w:rFonts w:ascii="Arial" w:hAnsi="Arial" w:cs="Arial"/>
                                <w:b/>
                                <w:bCs/>
                                <w:sz w:val="28"/>
                                <w:szCs w:val="28"/>
                              </w:rPr>
                              <w:fldChar w:fldCharType="end"/>
                            </w:r>
                          </w:p>
                        </w:sdtContent>
                      </w:sdt>
                    </w:sdtContent>
                  </w:sdt>
                  <w:p w:rsidR="0010260D" w:rsidRDefault="0010260D"/>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5A" w:rsidRDefault="00AB6C5A" w:rsidP="00C53493">
      <w:pPr>
        <w:spacing w:after="0" w:line="240" w:lineRule="auto"/>
      </w:pPr>
      <w:r>
        <w:separator/>
      </w:r>
    </w:p>
  </w:footnote>
  <w:footnote w:type="continuationSeparator" w:id="0">
    <w:p w:rsidR="00AB6C5A" w:rsidRDefault="00AB6C5A" w:rsidP="00C53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493" w:rsidRDefault="00CC1059">
    <w:pPr>
      <w:pStyle w:val="Topptekst"/>
    </w:pPr>
    <w:r>
      <w:rPr>
        <w:noProof/>
        <w:lang w:eastAsia="nb-NO"/>
      </w:rPr>
      <w:drawing>
        <wp:anchor distT="0" distB="0" distL="114300" distR="114300" simplePos="0" relativeHeight="251666432" behindDoc="0" locked="0" layoutInCell="1" allowOverlap="1" wp14:anchorId="5D4C4B04" wp14:editId="52E6AEEB">
          <wp:simplePos x="0" y="0"/>
          <wp:positionH relativeFrom="column">
            <wp:posOffset>-634365</wp:posOffset>
          </wp:positionH>
          <wp:positionV relativeFrom="paragraph">
            <wp:posOffset>-104775</wp:posOffset>
          </wp:positionV>
          <wp:extent cx="7383600" cy="1447413"/>
          <wp:effectExtent l="0" t="0" r="8255"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header_1.jpg"/>
                  <pic:cNvPicPr/>
                </pic:nvPicPr>
                <pic:blipFill>
                  <a:blip r:embed="rId1">
                    <a:extLst>
                      <a:ext uri="{28A0092B-C50C-407E-A947-70E740481C1C}">
                        <a14:useLocalDpi xmlns:a14="http://schemas.microsoft.com/office/drawing/2010/main" val="0"/>
                      </a:ext>
                    </a:extLst>
                  </a:blip>
                  <a:stretch>
                    <a:fillRect/>
                  </a:stretch>
                </pic:blipFill>
                <pic:spPr>
                  <a:xfrm>
                    <a:off x="0" y="0"/>
                    <a:ext cx="7383600" cy="14474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300EF"/>
    <w:multiLevelType w:val="hybridMultilevel"/>
    <w:tmpl w:val="F2320F6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50481900"/>
    <w:multiLevelType w:val="hybridMultilevel"/>
    <w:tmpl w:val="FE4403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DCC2AED"/>
    <w:multiLevelType w:val="hybridMultilevel"/>
    <w:tmpl w:val="0E2E505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60FC7053"/>
    <w:multiLevelType w:val="hybridMultilevel"/>
    <w:tmpl w:val="DEC83BE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7F2E5729"/>
    <w:multiLevelType w:val="hybridMultilevel"/>
    <w:tmpl w:val="0C96229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93"/>
    <w:rsid w:val="000124F2"/>
    <w:rsid w:val="0010260D"/>
    <w:rsid w:val="00250A39"/>
    <w:rsid w:val="0035733D"/>
    <w:rsid w:val="00435ECB"/>
    <w:rsid w:val="0052760D"/>
    <w:rsid w:val="00554EF4"/>
    <w:rsid w:val="005F65CE"/>
    <w:rsid w:val="006912C5"/>
    <w:rsid w:val="006A39E3"/>
    <w:rsid w:val="007828C1"/>
    <w:rsid w:val="007E4128"/>
    <w:rsid w:val="008331B1"/>
    <w:rsid w:val="00860E55"/>
    <w:rsid w:val="00AB6C5A"/>
    <w:rsid w:val="00B71AC2"/>
    <w:rsid w:val="00C04C41"/>
    <w:rsid w:val="00C53493"/>
    <w:rsid w:val="00CC1059"/>
    <w:rsid w:val="00DB7DF6"/>
    <w:rsid w:val="00E30EC8"/>
    <w:rsid w:val="00F455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A39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paragraph" w:styleId="Overskrift2">
    <w:name w:val="heading 2"/>
    <w:basedOn w:val="Normal"/>
    <w:next w:val="Normal"/>
    <w:link w:val="Overskrift2Tegn"/>
    <w:uiPriority w:val="9"/>
    <w:unhideWhenUsed/>
    <w:qFormat/>
    <w:rsid w:val="00435E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34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3493"/>
  </w:style>
  <w:style w:type="paragraph" w:styleId="Bunntekst">
    <w:name w:val="footer"/>
    <w:basedOn w:val="Normal"/>
    <w:link w:val="BunntekstTegn"/>
    <w:uiPriority w:val="99"/>
    <w:unhideWhenUsed/>
    <w:rsid w:val="00C534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3493"/>
  </w:style>
  <w:style w:type="paragraph" w:styleId="Bobletekst">
    <w:name w:val="Balloon Text"/>
    <w:basedOn w:val="Normal"/>
    <w:link w:val="BobletekstTegn"/>
    <w:uiPriority w:val="99"/>
    <w:semiHidden/>
    <w:unhideWhenUsed/>
    <w:rsid w:val="00C534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53493"/>
    <w:rPr>
      <w:rFonts w:ascii="Tahoma" w:hAnsi="Tahoma" w:cs="Tahoma"/>
      <w:sz w:val="16"/>
      <w:szCs w:val="16"/>
    </w:rPr>
  </w:style>
  <w:style w:type="paragraph" w:customStyle="1" w:styleId="3CBD5A742C28424DA5172AD252E32316">
    <w:name w:val="3CBD5A742C28424DA5172AD252E32316"/>
    <w:rsid w:val="00C53493"/>
    <w:rPr>
      <w:rFonts w:eastAsiaTheme="minorEastAsia"/>
      <w:lang w:eastAsia="nb-NO"/>
    </w:rPr>
  </w:style>
  <w:style w:type="character" w:customStyle="1" w:styleId="Overskrift1Tegn">
    <w:name w:val="Overskrift 1 Tegn"/>
    <w:basedOn w:val="Standardskriftforavsnitt"/>
    <w:link w:val="Overskrift1"/>
    <w:uiPriority w:val="9"/>
    <w:rsid w:val="006A39E3"/>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435EC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6A39E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b-NO"/>
    </w:rPr>
  </w:style>
  <w:style w:type="paragraph" w:styleId="Overskrift2">
    <w:name w:val="heading 2"/>
    <w:basedOn w:val="Normal"/>
    <w:next w:val="Normal"/>
    <w:link w:val="Overskrift2Tegn"/>
    <w:uiPriority w:val="9"/>
    <w:unhideWhenUsed/>
    <w:qFormat/>
    <w:rsid w:val="00435E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5349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53493"/>
  </w:style>
  <w:style w:type="paragraph" w:styleId="Bunntekst">
    <w:name w:val="footer"/>
    <w:basedOn w:val="Normal"/>
    <w:link w:val="BunntekstTegn"/>
    <w:uiPriority w:val="99"/>
    <w:unhideWhenUsed/>
    <w:rsid w:val="00C5349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53493"/>
  </w:style>
  <w:style w:type="paragraph" w:styleId="Bobletekst">
    <w:name w:val="Balloon Text"/>
    <w:basedOn w:val="Normal"/>
    <w:link w:val="BobletekstTegn"/>
    <w:uiPriority w:val="99"/>
    <w:semiHidden/>
    <w:unhideWhenUsed/>
    <w:rsid w:val="00C5349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53493"/>
    <w:rPr>
      <w:rFonts w:ascii="Tahoma" w:hAnsi="Tahoma" w:cs="Tahoma"/>
      <w:sz w:val="16"/>
      <w:szCs w:val="16"/>
    </w:rPr>
  </w:style>
  <w:style w:type="paragraph" w:customStyle="1" w:styleId="3CBD5A742C28424DA5172AD252E32316">
    <w:name w:val="3CBD5A742C28424DA5172AD252E32316"/>
    <w:rsid w:val="00C53493"/>
    <w:rPr>
      <w:rFonts w:eastAsiaTheme="minorEastAsia"/>
      <w:lang w:eastAsia="nb-NO"/>
    </w:rPr>
  </w:style>
  <w:style w:type="character" w:customStyle="1" w:styleId="Overskrift1Tegn">
    <w:name w:val="Overskrift 1 Tegn"/>
    <w:basedOn w:val="Standardskriftforavsnitt"/>
    <w:link w:val="Overskrift1"/>
    <w:uiPriority w:val="9"/>
    <w:rsid w:val="006A39E3"/>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435EC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809901">
      <w:bodyDiv w:val="1"/>
      <w:marLeft w:val="0"/>
      <w:marRight w:val="0"/>
      <w:marTop w:val="0"/>
      <w:marBottom w:val="0"/>
      <w:divBdr>
        <w:top w:val="none" w:sz="0" w:space="0" w:color="auto"/>
        <w:left w:val="none" w:sz="0" w:space="0" w:color="auto"/>
        <w:bottom w:val="none" w:sz="0" w:space="0" w:color="auto"/>
        <w:right w:val="none" w:sz="0" w:space="0" w:color="auto"/>
      </w:divBdr>
      <w:divsChild>
        <w:div w:id="1587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1055</Words>
  <Characters>5596</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Viken</dc:creator>
  <cp:lastModifiedBy>Trine</cp:lastModifiedBy>
  <cp:revision>2</cp:revision>
  <cp:lastPrinted>2014-06-20T09:33:00Z</cp:lastPrinted>
  <dcterms:created xsi:type="dcterms:W3CDTF">2014-06-28T16:08:00Z</dcterms:created>
  <dcterms:modified xsi:type="dcterms:W3CDTF">2014-06-28T16:08:00Z</dcterms:modified>
</cp:coreProperties>
</file>